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F4" w:rsidRPr="00F933F4" w:rsidRDefault="00F933F4" w:rsidP="00F933F4">
      <w:pPr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F933F4">
        <w:rPr>
          <w:rFonts w:ascii="Times New Roman" w:hAnsi="Times New Roman" w:cs="Times New Roman"/>
          <w:sz w:val="20"/>
          <w:szCs w:val="28"/>
        </w:rPr>
        <w:t>ПРОЕКТ</w:t>
      </w:r>
    </w:p>
    <w:p w:rsidR="00370C0F" w:rsidRPr="0021564D" w:rsidRDefault="00F933F4" w:rsidP="00CA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4D">
        <w:rPr>
          <w:rFonts w:ascii="Times New Roman" w:hAnsi="Times New Roman" w:cs="Times New Roman"/>
          <w:b/>
          <w:sz w:val="28"/>
          <w:szCs w:val="28"/>
        </w:rPr>
        <w:t>Перечень оборудования, производство которого в России отсутствует или представлено отечественными аналогами низкого качества</w:t>
      </w:r>
    </w:p>
    <w:p w:rsidR="0021564D" w:rsidRDefault="0021564D" w:rsidP="00CA5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5B3" w:rsidRPr="0021564D" w:rsidRDefault="0021564D" w:rsidP="00CA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4D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245"/>
        <w:gridCol w:w="5829"/>
      </w:tblGrid>
      <w:tr w:rsidR="009E60F2" w:rsidRPr="007D2616" w:rsidTr="009E60F2">
        <w:tc>
          <w:tcPr>
            <w:tcW w:w="675" w:type="dxa"/>
          </w:tcPr>
          <w:p w:rsidR="009E60F2" w:rsidRPr="007D2616" w:rsidRDefault="009E60F2" w:rsidP="009E60F2">
            <w:pPr>
              <w:jc w:val="center"/>
              <w:rPr>
                <w:b/>
                <w:sz w:val="28"/>
              </w:rPr>
            </w:pPr>
            <w:r w:rsidRPr="007D2616">
              <w:rPr>
                <w:b/>
                <w:sz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9E60F2" w:rsidRPr="007D2616" w:rsidRDefault="009E60F2" w:rsidP="009E60F2">
            <w:pPr>
              <w:jc w:val="center"/>
              <w:rPr>
                <w:b/>
                <w:sz w:val="28"/>
              </w:rPr>
            </w:pPr>
            <w:r w:rsidRPr="007D2616">
              <w:rPr>
                <w:b/>
                <w:sz w:val="28"/>
              </w:rPr>
              <w:t>Класс</w:t>
            </w:r>
          </w:p>
        </w:tc>
        <w:tc>
          <w:tcPr>
            <w:tcW w:w="5245" w:type="dxa"/>
          </w:tcPr>
          <w:p w:rsidR="009E60F2" w:rsidRPr="007D2616" w:rsidRDefault="009E60F2" w:rsidP="009E60F2">
            <w:pPr>
              <w:jc w:val="center"/>
              <w:rPr>
                <w:b/>
                <w:sz w:val="28"/>
              </w:rPr>
            </w:pPr>
            <w:r w:rsidRPr="007D2616">
              <w:rPr>
                <w:b/>
                <w:sz w:val="28"/>
              </w:rPr>
              <w:t>Подкласс</w:t>
            </w:r>
          </w:p>
        </w:tc>
        <w:tc>
          <w:tcPr>
            <w:tcW w:w="5829" w:type="dxa"/>
          </w:tcPr>
          <w:p w:rsidR="009E60F2" w:rsidRPr="007D2616" w:rsidRDefault="009E60F2" w:rsidP="009F6D65">
            <w:pPr>
              <w:jc w:val="center"/>
              <w:rPr>
                <w:b/>
                <w:sz w:val="28"/>
              </w:rPr>
            </w:pPr>
            <w:r w:rsidRPr="007D2616">
              <w:rPr>
                <w:b/>
                <w:sz w:val="28"/>
              </w:rPr>
              <w:t>Конкретный тип оборудования</w:t>
            </w:r>
          </w:p>
        </w:tc>
      </w:tr>
      <w:tr w:rsidR="009E60F2" w:rsidRPr="007D2616" w:rsidTr="009E60F2">
        <w:tc>
          <w:tcPr>
            <w:tcW w:w="675" w:type="dxa"/>
          </w:tcPr>
          <w:p w:rsidR="009E60F2" w:rsidRPr="007D2616" w:rsidRDefault="009E60F2" w:rsidP="009E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 (арматура) (краны,</w:t>
            </w:r>
          </w:p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клапаны и прочие)</w:t>
            </w:r>
          </w:p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60F2" w:rsidRPr="007D2616" w:rsidRDefault="009E60F2" w:rsidP="0003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 xml:space="preserve">Запорно-регулирующая арматура </w:t>
            </w:r>
          </w:p>
        </w:tc>
        <w:tc>
          <w:tcPr>
            <w:tcW w:w="5829" w:type="dxa"/>
          </w:tcPr>
          <w:p w:rsidR="009E60F2" w:rsidRPr="007D2616" w:rsidRDefault="009E60F2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 w:rsidRPr="007D2616">
              <w:rPr>
                <w:rFonts w:ascii="Times New Roman" w:hAnsi="Times New Roman" w:cs="Times New Roman"/>
                <w:sz w:val="24"/>
                <w:szCs w:val="24"/>
              </w:rPr>
              <w:br/>
              <w:t>Задвижки</w:t>
            </w:r>
          </w:p>
          <w:p w:rsidR="00774706" w:rsidRPr="007D2616" w:rsidRDefault="0077470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Затворы</w:t>
            </w:r>
          </w:p>
          <w:p w:rsidR="003E268C" w:rsidRPr="007D2616" w:rsidRDefault="0077470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Регуляторы давления (редукционные клапаны) «до себя» и «после себя»</w:t>
            </w:r>
          </w:p>
        </w:tc>
      </w:tr>
      <w:tr w:rsidR="009E60F2" w:rsidRPr="007D2616" w:rsidTr="009E60F2">
        <w:tc>
          <w:tcPr>
            <w:tcW w:w="675" w:type="dxa"/>
          </w:tcPr>
          <w:p w:rsidR="009E60F2" w:rsidRPr="007D2616" w:rsidRDefault="009E60F2" w:rsidP="009E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60F2" w:rsidRPr="007D2616" w:rsidRDefault="009E60F2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Приводные устройства</w:t>
            </w:r>
          </w:p>
        </w:tc>
        <w:tc>
          <w:tcPr>
            <w:tcW w:w="5829" w:type="dxa"/>
          </w:tcPr>
          <w:p w:rsidR="009E60F2" w:rsidRPr="007D2616" w:rsidRDefault="009E60F2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Электроприводы к запорно-регулирующей арматуре</w:t>
            </w:r>
          </w:p>
          <w:p w:rsidR="00BC1646" w:rsidRPr="007D2616" w:rsidRDefault="00BC164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Частотно-регулирующие приводы низковольтные и высоковольтные</w:t>
            </w:r>
          </w:p>
        </w:tc>
      </w:tr>
      <w:tr w:rsidR="009E60F2" w:rsidRPr="007D2616" w:rsidTr="009E60F2">
        <w:tc>
          <w:tcPr>
            <w:tcW w:w="675" w:type="dxa"/>
          </w:tcPr>
          <w:p w:rsidR="0021564D" w:rsidRPr="007D2616" w:rsidRDefault="009E60F2" w:rsidP="009E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21564D" w:rsidRPr="007D2616" w:rsidRDefault="0021564D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5245" w:type="dxa"/>
          </w:tcPr>
          <w:p w:rsidR="0021564D" w:rsidRPr="007D2616" w:rsidRDefault="0021564D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хлораторных</w:t>
            </w:r>
          </w:p>
        </w:tc>
        <w:tc>
          <w:tcPr>
            <w:tcW w:w="5829" w:type="dxa"/>
          </w:tcPr>
          <w:p w:rsidR="008C7542" w:rsidRPr="007D2616" w:rsidRDefault="008C7542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Испарители </w:t>
            </w:r>
          </w:p>
        </w:tc>
      </w:tr>
      <w:tr w:rsidR="009E60F2" w:rsidRPr="007D2616" w:rsidTr="009E60F2">
        <w:tc>
          <w:tcPr>
            <w:tcW w:w="675" w:type="dxa"/>
          </w:tcPr>
          <w:p w:rsidR="0021564D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21564D" w:rsidRPr="007D2616" w:rsidRDefault="0021564D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Мембраны для водоснабжения</w:t>
            </w:r>
          </w:p>
          <w:p w:rsidR="0021564D" w:rsidRPr="007D2616" w:rsidRDefault="0021564D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1564D" w:rsidRPr="007D2616" w:rsidRDefault="0021564D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Мембраны для обратного осмоса</w:t>
            </w:r>
          </w:p>
          <w:p w:rsidR="0021564D" w:rsidRPr="007D2616" w:rsidRDefault="0021564D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для нанофильтрации</w:t>
            </w:r>
          </w:p>
          <w:p w:rsidR="0021564D" w:rsidRPr="007D2616" w:rsidRDefault="0021564D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для ультрафильтрации</w:t>
            </w:r>
          </w:p>
          <w:p w:rsidR="0021564D" w:rsidRPr="007D2616" w:rsidRDefault="0021564D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90743E" w:rsidRPr="007D2616" w:rsidRDefault="0090743E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УФ-лампы</w:t>
            </w: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фильтрования и очистки жидкостей</w:t>
            </w:r>
          </w:p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Фильтры очистки воды промышленные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Дисковые микрофильтры для водоподготовки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vMerge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возвратно-поступательные объемного действия прочие для перекачки жидкостей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Насосы-дозаторы</w:t>
            </w: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  <w:vMerge w:val="restart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для перекачки жидкостей</w:t>
            </w:r>
          </w:p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Насосы роторные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Винтовые насосы</w:t>
            </w: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119" w:type="dxa"/>
            <w:vMerge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для перекачки жидкостей; подъемники жидкостей</w:t>
            </w:r>
          </w:p>
        </w:tc>
        <w:tc>
          <w:tcPr>
            <w:tcW w:w="5829" w:type="dxa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Высоковольтные насосные агрегаты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Винтовые безнапорные насосы подъема воды и стоков (винт архимеда)</w:t>
            </w: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9E6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приготовления и дозирования флокулянта</w:t>
            </w:r>
          </w:p>
        </w:tc>
        <w:tc>
          <w:tcPr>
            <w:tcW w:w="5829" w:type="dxa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7D26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для флокуляции</w:t>
            </w: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уровня,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давления или прочих переменных характеристик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жидкостей и газов</w:t>
            </w: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</w:tcPr>
          <w:p w:rsidR="007D2616" w:rsidRPr="007D2616" w:rsidRDefault="007D2616" w:rsidP="0090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приборы контроля остаточного хлора, диоксида хлора, содержание железа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9E60F2">
        <w:tc>
          <w:tcPr>
            <w:tcW w:w="675" w:type="dxa"/>
          </w:tcPr>
          <w:p w:rsidR="007D2616" w:rsidRPr="007D2616" w:rsidRDefault="007D2616" w:rsidP="007D26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контроля качества воды</w:t>
            </w:r>
          </w:p>
        </w:tc>
        <w:tc>
          <w:tcPr>
            <w:tcW w:w="5245" w:type="dxa"/>
          </w:tcPr>
          <w:p w:rsidR="007D2616" w:rsidRPr="007D2616" w:rsidRDefault="007D2616" w:rsidP="0021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Анализаторы жидкостей</w:t>
            </w:r>
          </w:p>
        </w:tc>
        <w:tc>
          <w:tcPr>
            <w:tcW w:w="5829" w:type="dxa"/>
          </w:tcPr>
          <w:p w:rsidR="007D2616" w:rsidRPr="007D2616" w:rsidRDefault="007D2616" w:rsidP="0090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Анализаторы хлора, диоксида хлора, мутности, цветности, электропроводности, рН</w:t>
            </w:r>
          </w:p>
        </w:tc>
      </w:tr>
      <w:tr w:rsidR="007D2616" w:rsidRPr="007D2616" w:rsidTr="00EA5155">
        <w:tc>
          <w:tcPr>
            <w:tcW w:w="675" w:type="dxa"/>
          </w:tcPr>
          <w:p w:rsidR="007D2616" w:rsidRPr="007D2616" w:rsidRDefault="007D2616" w:rsidP="007D26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7D2616" w:rsidRPr="007D2616" w:rsidRDefault="007D2616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Приводы и механизмы исполнительные</w:t>
            </w:r>
          </w:p>
        </w:tc>
        <w:tc>
          <w:tcPr>
            <w:tcW w:w="5245" w:type="dxa"/>
          </w:tcPr>
          <w:p w:rsidR="007D2616" w:rsidRPr="007D2616" w:rsidRDefault="007D2616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центробежные подачи жидкостей прочие; насосы прочие</w:t>
            </w:r>
          </w:p>
          <w:p w:rsidR="007D2616" w:rsidRPr="007D2616" w:rsidRDefault="007D2616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(или насос погружной)</w:t>
            </w:r>
          </w:p>
        </w:tc>
        <w:tc>
          <w:tcPr>
            <w:tcW w:w="5829" w:type="dxa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Погружные канализационные насосы</w:t>
            </w:r>
          </w:p>
          <w:p w:rsidR="007D2616" w:rsidRPr="007D2616" w:rsidRDefault="007D2616" w:rsidP="002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Погружные электронасосные агрегаты для забора воды из скважин с минимальным диапазоном и типоразмеров</w:t>
            </w:r>
          </w:p>
          <w:p w:rsidR="007D2616" w:rsidRPr="007D2616" w:rsidRDefault="007D2616" w:rsidP="0025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Электронасосные агрегаты погружные для перекачки дренажных вод</w:t>
            </w:r>
          </w:p>
          <w:p w:rsidR="007D2616" w:rsidRPr="007D2616" w:rsidRDefault="007D2616" w:rsidP="000E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Одноступенчатые центробежные горизонтальные насосы с двусторонним подводом воды в рабочее колесо</w:t>
            </w:r>
          </w:p>
          <w:p w:rsidR="007D2616" w:rsidRPr="007D2616" w:rsidRDefault="007D2616" w:rsidP="000E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Вертикальные центробежные насосные агрегаты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0F2" w:rsidRPr="007D2616" w:rsidRDefault="009E60F2" w:rsidP="00CA5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F2" w:rsidRPr="007D2616" w:rsidRDefault="009E60F2">
      <w:pPr>
        <w:rPr>
          <w:rFonts w:ascii="Times New Roman" w:hAnsi="Times New Roman" w:cs="Times New Roman"/>
          <w:sz w:val="28"/>
          <w:szCs w:val="28"/>
        </w:rPr>
      </w:pPr>
      <w:r w:rsidRPr="007D2616">
        <w:rPr>
          <w:rFonts w:ascii="Times New Roman" w:hAnsi="Times New Roman" w:cs="Times New Roman"/>
          <w:sz w:val="28"/>
          <w:szCs w:val="28"/>
        </w:rPr>
        <w:br w:type="page"/>
      </w:r>
    </w:p>
    <w:p w:rsidR="00C235B3" w:rsidRPr="007D2616" w:rsidRDefault="00C235B3" w:rsidP="00CA5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755" w:rsidRPr="007D2616" w:rsidRDefault="002A6FB5" w:rsidP="00CA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16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5670"/>
      </w:tblGrid>
      <w:tr w:rsidR="009E60F2" w:rsidRPr="007D2616" w:rsidTr="007D2616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70C0F" w:rsidRPr="007D2616" w:rsidRDefault="00370C0F" w:rsidP="009E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shd w:val="clear" w:color="auto" w:fill="FFFFFF" w:themeFill="background1"/>
          </w:tcPr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</w:t>
            </w:r>
          </w:p>
        </w:tc>
        <w:tc>
          <w:tcPr>
            <w:tcW w:w="5670" w:type="dxa"/>
            <w:shd w:val="clear" w:color="auto" w:fill="FFFFFF" w:themeFill="background1"/>
          </w:tcPr>
          <w:p w:rsidR="00370C0F" w:rsidRPr="007D2616" w:rsidRDefault="00370C0F" w:rsidP="009F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тип оборудования</w:t>
            </w:r>
          </w:p>
        </w:tc>
      </w:tr>
      <w:tr w:rsidR="009E60F2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70C0F" w:rsidRPr="007D2616" w:rsidRDefault="00370C0F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Модульные установки для очистки сточных вод</w:t>
            </w:r>
          </w:p>
        </w:tc>
        <w:tc>
          <w:tcPr>
            <w:tcW w:w="5245" w:type="dxa"/>
            <w:shd w:val="clear" w:color="auto" w:fill="FFFFFF" w:themeFill="background1"/>
          </w:tcPr>
          <w:p w:rsidR="00370C0F" w:rsidRPr="007D2616" w:rsidRDefault="00370C0F" w:rsidP="00C704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Модульные установки для механической и биологической очистки сточных вод,</w:t>
            </w:r>
          </w:p>
          <w:p w:rsidR="00370C0F" w:rsidRPr="007D2616" w:rsidRDefault="00370C0F" w:rsidP="00C7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Cs/>
                <w:sz w:val="24"/>
                <w:szCs w:val="24"/>
              </w:rPr>
              <w:t>обеззараживания и обезвоживания осадка</w:t>
            </w:r>
          </w:p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9B0651" w:rsidRPr="007D2616" w:rsidRDefault="009B0651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Компактные модульные установки для механической и биологической очистки сточных вод на основе мембранных биореакторов (МБР) на базе энергоэффективных низконапорных пололистовых мембран</w:t>
            </w:r>
          </w:p>
          <w:p w:rsidR="009B0651" w:rsidRPr="007D2616" w:rsidRDefault="009B0651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Компактные модульные установки для обезвоживания осадка на основе декантерных центрифуг</w:t>
            </w:r>
          </w:p>
          <w:p w:rsidR="009B0651" w:rsidRPr="007D2616" w:rsidRDefault="009B0651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Мобильные компактные модульные установки для обезвоживания осадка на основе декантерных центрифуг</w:t>
            </w:r>
          </w:p>
          <w:p w:rsidR="009B0651" w:rsidRPr="007D2616" w:rsidRDefault="009B0651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2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370C0F" w:rsidRPr="007D2616" w:rsidRDefault="00370C0F" w:rsidP="00EA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70C0F" w:rsidRPr="007D2616" w:rsidRDefault="00370C0F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Реакторы для очистки сточных вод</w:t>
            </w:r>
          </w:p>
        </w:tc>
        <w:tc>
          <w:tcPr>
            <w:tcW w:w="5245" w:type="dxa"/>
            <w:shd w:val="clear" w:color="auto" w:fill="FFFFFF" w:themeFill="background1"/>
          </w:tcPr>
          <w:p w:rsidR="00370C0F" w:rsidRPr="007D2616" w:rsidRDefault="00370C0F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Биореакторы  биологической очистки сточных вод</w:t>
            </w:r>
          </w:p>
        </w:tc>
        <w:tc>
          <w:tcPr>
            <w:tcW w:w="5670" w:type="dxa"/>
            <w:shd w:val="clear" w:color="auto" w:fill="FFFFFF" w:themeFill="background1"/>
          </w:tcPr>
          <w:p w:rsidR="00370C0F" w:rsidRPr="007D2616" w:rsidRDefault="00370C0F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Мембранные биореакторы (МБР) биологической очистки сточных вод</w:t>
            </w:r>
            <w:r w:rsidR="009B0651" w:rsidRPr="007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651" w:rsidRPr="007D26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базе энергоэффективных низконапорных пололистовых мембран</w:t>
            </w:r>
          </w:p>
          <w:p w:rsidR="000B0DFB" w:rsidRPr="007D2616" w:rsidRDefault="000B0DFB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2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60F2" w:rsidRPr="007D2616" w:rsidRDefault="009E60F2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установки для фильтрования и очистки жидкостей</w:t>
            </w:r>
          </w:p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9E60F2" w:rsidRPr="007D2616" w:rsidRDefault="009E60F2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Мембраны и фильтры, включая комплектующие</w:t>
            </w:r>
          </w:p>
        </w:tc>
        <w:tc>
          <w:tcPr>
            <w:tcW w:w="5670" w:type="dxa"/>
            <w:shd w:val="clear" w:color="auto" w:fill="FFFFFF" w:themeFill="background1"/>
          </w:tcPr>
          <w:p w:rsidR="00BC1646" w:rsidRPr="007D2616" w:rsidRDefault="00BC164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 xml:space="preserve">Дисковые микрофильтры доочистки </w:t>
            </w:r>
          </w:p>
        </w:tc>
      </w:tr>
      <w:tr w:rsidR="009E60F2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9E60F2" w:rsidRPr="007D2616" w:rsidRDefault="009E60F2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E60F2" w:rsidRPr="007D2616" w:rsidRDefault="009E60F2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9E60F2" w:rsidRPr="007D2616" w:rsidRDefault="009E60F2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A5155" w:rsidRPr="007D2616" w:rsidRDefault="00EA5155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Погружные мешалки</w:t>
            </w:r>
          </w:p>
          <w:p w:rsidR="00EA5155" w:rsidRPr="007D2616" w:rsidRDefault="00EA5155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2" w:rsidRPr="007D2616" w:rsidTr="007D2616">
        <w:trPr>
          <w:cantSplit/>
          <w:trHeight w:val="527"/>
        </w:trPr>
        <w:tc>
          <w:tcPr>
            <w:tcW w:w="534" w:type="dxa"/>
            <w:shd w:val="clear" w:color="auto" w:fill="FFFFFF" w:themeFill="background1"/>
          </w:tcPr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70C0F" w:rsidRPr="007D2616" w:rsidRDefault="00370C0F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70C0F" w:rsidRPr="007D2616" w:rsidRDefault="00370C0F" w:rsidP="005C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Фильтры очистки воды промышленные</w:t>
            </w:r>
          </w:p>
        </w:tc>
        <w:tc>
          <w:tcPr>
            <w:tcW w:w="5670" w:type="dxa"/>
            <w:shd w:val="clear" w:color="auto" w:fill="FFFFFF" w:themeFill="background1"/>
          </w:tcPr>
          <w:p w:rsidR="00370C0F" w:rsidRPr="007D2616" w:rsidRDefault="00370C0F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Мацератор</w:t>
            </w:r>
            <w:r w:rsidR="008D2B18" w:rsidRPr="007D2616">
              <w:rPr>
                <w:rFonts w:ascii="Times New Roman" w:hAnsi="Times New Roman" w:cs="Times New Roman"/>
                <w:sz w:val="24"/>
                <w:szCs w:val="24"/>
              </w:rPr>
              <w:t>ы дробилки</w:t>
            </w:r>
          </w:p>
          <w:p w:rsidR="00F60DAE" w:rsidRPr="007D2616" w:rsidRDefault="00F60DAE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 xml:space="preserve">Дробилки – измельчители </w:t>
            </w:r>
          </w:p>
          <w:p w:rsidR="00370C0F" w:rsidRPr="007D2616" w:rsidRDefault="00370C0F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0F2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370C0F" w:rsidRPr="007D2616" w:rsidRDefault="00370C0F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370C0F" w:rsidRPr="007D2616" w:rsidRDefault="00370C0F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370C0F" w:rsidRPr="007D2616" w:rsidRDefault="00370C0F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для обезвоживания осадка</w:t>
            </w:r>
          </w:p>
        </w:tc>
        <w:tc>
          <w:tcPr>
            <w:tcW w:w="5670" w:type="dxa"/>
            <w:shd w:val="clear" w:color="auto" w:fill="FFFFFF" w:themeFill="background1"/>
          </w:tcPr>
          <w:p w:rsidR="00370C0F" w:rsidRPr="007D2616" w:rsidRDefault="00EA5155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Сушилки</w:t>
            </w:r>
          </w:p>
          <w:p w:rsidR="00370C0F" w:rsidRPr="007D2616" w:rsidRDefault="00370C0F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Фильтр-пресс</w:t>
            </w:r>
          </w:p>
          <w:p w:rsidR="008C7542" w:rsidRPr="007D2616" w:rsidRDefault="008C7542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Центрифуги</w:t>
            </w:r>
          </w:p>
          <w:p w:rsidR="007A2DD9" w:rsidRPr="007D2616" w:rsidRDefault="00E03CFC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Шнековые насосы для транспортировки обезвоженного и уплотненного осадка</w:t>
            </w: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воды</w:t>
            </w: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EA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Сороудерживающие решетки</w:t>
            </w: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роторные объемные прочие для перекачки жидкостей</w:t>
            </w: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Винтовые насосы</w:t>
            </w: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Насосы для перекачки жидкостей; подъемники жидкостей</w:t>
            </w: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Насосные агрегаты высоковольтные для сточных вод</w:t>
            </w: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Воздуходувные агрегаты для барботажа сточных хозяйственно-бытовых вод</w:t>
            </w: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Компрессорное и воздуходувное оборудование</w:t>
            </w:r>
          </w:p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</w:t>
            </w: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D3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уровня,</w:t>
            </w:r>
          </w:p>
          <w:p w:rsidR="007D2616" w:rsidRPr="007D2616" w:rsidRDefault="007D2616" w:rsidP="00D3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давления или прочих переменных характеристик</w:t>
            </w:r>
          </w:p>
          <w:p w:rsidR="007D2616" w:rsidRPr="007D2616" w:rsidRDefault="007D2616" w:rsidP="00D3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жидкостей и газов</w:t>
            </w:r>
          </w:p>
          <w:p w:rsidR="007D2616" w:rsidRPr="007D2616" w:rsidRDefault="007D2616" w:rsidP="002E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Автоматические анализаторы качества воды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Расходомеры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Уровнемеры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</w:p>
          <w:p w:rsidR="007D2616" w:rsidRPr="007D2616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16" w:rsidRPr="007D2616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2616" w:rsidRPr="007D2616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контроля качества стоков</w:t>
            </w:r>
          </w:p>
        </w:tc>
        <w:tc>
          <w:tcPr>
            <w:tcW w:w="5245" w:type="dxa"/>
            <w:shd w:val="clear" w:color="auto" w:fill="FFFFFF" w:themeFill="background1"/>
          </w:tcPr>
          <w:p w:rsidR="007D2616" w:rsidRPr="007D2616" w:rsidRDefault="007D2616" w:rsidP="002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</w:tc>
        <w:tc>
          <w:tcPr>
            <w:tcW w:w="5670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Датчики (датчики расхода воздуха, датчики расхода кислорода)</w:t>
            </w:r>
          </w:p>
        </w:tc>
      </w:tr>
      <w:tr w:rsidR="007D2616" w:rsidRPr="009E60F2" w:rsidTr="007D2616">
        <w:trPr>
          <w:cantSplit/>
        </w:trPr>
        <w:tc>
          <w:tcPr>
            <w:tcW w:w="534" w:type="dxa"/>
            <w:shd w:val="clear" w:color="auto" w:fill="FFFFFF" w:themeFill="background1"/>
          </w:tcPr>
          <w:p w:rsidR="007D2616" w:rsidRPr="007D2616" w:rsidRDefault="007D2616" w:rsidP="007D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2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D2616" w:rsidRPr="009E60F2" w:rsidRDefault="007D2616" w:rsidP="009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16">
              <w:rPr>
                <w:rFonts w:ascii="Times New Roman" w:hAnsi="Times New Roman" w:cs="Times New Roman"/>
                <w:sz w:val="24"/>
                <w:szCs w:val="24"/>
              </w:rPr>
              <w:t>Аэрационные системы</w:t>
            </w:r>
          </w:p>
        </w:tc>
        <w:tc>
          <w:tcPr>
            <w:tcW w:w="5245" w:type="dxa"/>
            <w:shd w:val="clear" w:color="auto" w:fill="FFFFFF" w:themeFill="background1"/>
          </w:tcPr>
          <w:p w:rsidR="007D2616" w:rsidRPr="009E60F2" w:rsidRDefault="007D2616" w:rsidP="0021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D2616" w:rsidRPr="009E60F2" w:rsidRDefault="007D2616" w:rsidP="009F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B5" w:rsidRPr="00AD277B" w:rsidRDefault="002A6FB5">
      <w:pPr>
        <w:rPr>
          <w:rFonts w:ascii="Times New Roman" w:hAnsi="Times New Roman" w:cs="Times New Roman"/>
          <w:sz w:val="24"/>
          <w:szCs w:val="24"/>
        </w:rPr>
      </w:pPr>
    </w:p>
    <w:sectPr w:rsidR="002A6FB5" w:rsidRPr="00AD277B" w:rsidSect="00CE3E65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9A" w:rsidRDefault="002D709A" w:rsidP="00114485">
      <w:pPr>
        <w:spacing w:after="0" w:line="240" w:lineRule="auto"/>
      </w:pPr>
      <w:r>
        <w:separator/>
      </w:r>
    </w:p>
  </w:endnote>
  <w:endnote w:type="continuationSeparator" w:id="0">
    <w:p w:rsidR="002D709A" w:rsidRDefault="002D709A" w:rsidP="0011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77791"/>
      <w:docPartObj>
        <w:docPartGallery w:val="Page Numbers (Bottom of Page)"/>
        <w:docPartUnique/>
      </w:docPartObj>
    </w:sdtPr>
    <w:sdtEndPr/>
    <w:sdtContent>
      <w:p w:rsidR="00EA5155" w:rsidRDefault="00EA5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31">
          <w:rPr>
            <w:noProof/>
          </w:rPr>
          <w:t>2</w:t>
        </w:r>
        <w:r>
          <w:fldChar w:fldCharType="end"/>
        </w:r>
      </w:p>
    </w:sdtContent>
  </w:sdt>
  <w:p w:rsidR="00EA5155" w:rsidRDefault="00EA51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9A" w:rsidRDefault="002D709A" w:rsidP="00114485">
      <w:pPr>
        <w:spacing w:after="0" w:line="240" w:lineRule="auto"/>
      </w:pPr>
      <w:r>
        <w:separator/>
      </w:r>
    </w:p>
  </w:footnote>
  <w:footnote w:type="continuationSeparator" w:id="0">
    <w:p w:rsidR="002D709A" w:rsidRDefault="002D709A" w:rsidP="0011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D0C"/>
    <w:multiLevelType w:val="hybridMultilevel"/>
    <w:tmpl w:val="074C4892"/>
    <w:lvl w:ilvl="0" w:tplc="6C72D8D4">
      <w:start w:val="1"/>
      <w:numFmt w:val="decimal"/>
      <w:lvlText w:val="%1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38427FA7"/>
    <w:multiLevelType w:val="hybridMultilevel"/>
    <w:tmpl w:val="F66EA47A"/>
    <w:lvl w:ilvl="0" w:tplc="6C72D8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F646F5"/>
    <w:multiLevelType w:val="hybridMultilevel"/>
    <w:tmpl w:val="341EB48A"/>
    <w:lvl w:ilvl="0" w:tplc="6C72D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C8C"/>
    <w:multiLevelType w:val="hybridMultilevel"/>
    <w:tmpl w:val="ECA8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5"/>
    <w:rsid w:val="00023192"/>
    <w:rsid w:val="00025755"/>
    <w:rsid w:val="00031861"/>
    <w:rsid w:val="00053C5A"/>
    <w:rsid w:val="00057251"/>
    <w:rsid w:val="00061277"/>
    <w:rsid w:val="0009423C"/>
    <w:rsid w:val="000968DF"/>
    <w:rsid w:val="000B0DFB"/>
    <w:rsid w:val="000C75C3"/>
    <w:rsid w:val="000E030B"/>
    <w:rsid w:val="000E1B56"/>
    <w:rsid w:val="00114485"/>
    <w:rsid w:val="00140A8C"/>
    <w:rsid w:val="0018227A"/>
    <w:rsid w:val="001D43A3"/>
    <w:rsid w:val="001F2829"/>
    <w:rsid w:val="00210DA2"/>
    <w:rsid w:val="0021564D"/>
    <w:rsid w:val="00216BB0"/>
    <w:rsid w:val="00237965"/>
    <w:rsid w:val="00251693"/>
    <w:rsid w:val="002667D2"/>
    <w:rsid w:val="00297B98"/>
    <w:rsid w:val="002A6FB5"/>
    <w:rsid w:val="002B40C9"/>
    <w:rsid w:val="002C4557"/>
    <w:rsid w:val="002D709A"/>
    <w:rsid w:val="002E3777"/>
    <w:rsid w:val="002E3CFD"/>
    <w:rsid w:val="0033672A"/>
    <w:rsid w:val="003457D7"/>
    <w:rsid w:val="00370C0F"/>
    <w:rsid w:val="00371EE6"/>
    <w:rsid w:val="0038198F"/>
    <w:rsid w:val="00391518"/>
    <w:rsid w:val="00392C30"/>
    <w:rsid w:val="003B02DF"/>
    <w:rsid w:val="003C0394"/>
    <w:rsid w:val="003C1720"/>
    <w:rsid w:val="003E1B54"/>
    <w:rsid w:val="003E268C"/>
    <w:rsid w:val="003E3252"/>
    <w:rsid w:val="003F2843"/>
    <w:rsid w:val="00411D23"/>
    <w:rsid w:val="004864A7"/>
    <w:rsid w:val="004A3D50"/>
    <w:rsid w:val="004C6D79"/>
    <w:rsid w:val="004F01A4"/>
    <w:rsid w:val="00502797"/>
    <w:rsid w:val="0051437B"/>
    <w:rsid w:val="0053709F"/>
    <w:rsid w:val="00556DA8"/>
    <w:rsid w:val="00584CC6"/>
    <w:rsid w:val="005C149B"/>
    <w:rsid w:val="005C2EEC"/>
    <w:rsid w:val="005D1C77"/>
    <w:rsid w:val="005E381E"/>
    <w:rsid w:val="00621932"/>
    <w:rsid w:val="00621A11"/>
    <w:rsid w:val="006224FC"/>
    <w:rsid w:val="00624689"/>
    <w:rsid w:val="006601AB"/>
    <w:rsid w:val="006E373E"/>
    <w:rsid w:val="00717172"/>
    <w:rsid w:val="007247D8"/>
    <w:rsid w:val="00755E06"/>
    <w:rsid w:val="00767447"/>
    <w:rsid w:val="00774706"/>
    <w:rsid w:val="007A1B84"/>
    <w:rsid w:val="007A2DD9"/>
    <w:rsid w:val="007B5FDC"/>
    <w:rsid w:val="007B6686"/>
    <w:rsid w:val="007B67CE"/>
    <w:rsid w:val="007D02E6"/>
    <w:rsid w:val="007D2616"/>
    <w:rsid w:val="008425BD"/>
    <w:rsid w:val="00845314"/>
    <w:rsid w:val="0086419B"/>
    <w:rsid w:val="008678D4"/>
    <w:rsid w:val="00873CD5"/>
    <w:rsid w:val="008C7542"/>
    <w:rsid w:val="008D2B18"/>
    <w:rsid w:val="0090743E"/>
    <w:rsid w:val="00907D44"/>
    <w:rsid w:val="00930683"/>
    <w:rsid w:val="00947051"/>
    <w:rsid w:val="009477CA"/>
    <w:rsid w:val="00947F8D"/>
    <w:rsid w:val="00952339"/>
    <w:rsid w:val="009573FB"/>
    <w:rsid w:val="00980DAF"/>
    <w:rsid w:val="009A0C20"/>
    <w:rsid w:val="009B0651"/>
    <w:rsid w:val="009B4470"/>
    <w:rsid w:val="009C2D13"/>
    <w:rsid w:val="009D1002"/>
    <w:rsid w:val="009E36BE"/>
    <w:rsid w:val="009E60F2"/>
    <w:rsid w:val="009F6D65"/>
    <w:rsid w:val="00A144FC"/>
    <w:rsid w:val="00A35E4F"/>
    <w:rsid w:val="00AA795A"/>
    <w:rsid w:val="00AB716B"/>
    <w:rsid w:val="00AC0542"/>
    <w:rsid w:val="00AD277B"/>
    <w:rsid w:val="00AD55A6"/>
    <w:rsid w:val="00B16881"/>
    <w:rsid w:val="00B505B6"/>
    <w:rsid w:val="00B55DA4"/>
    <w:rsid w:val="00BC1646"/>
    <w:rsid w:val="00BE78F5"/>
    <w:rsid w:val="00BF583C"/>
    <w:rsid w:val="00C1687A"/>
    <w:rsid w:val="00C235B3"/>
    <w:rsid w:val="00C45B91"/>
    <w:rsid w:val="00C54A9C"/>
    <w:rsid w:val="00C569AE"/>
    <w:rsid w:val="00C70443"/>
    <w:rsid w:val="00CA5FFE"/>
    <w:rsid w:val="00CA7EBC"/>
    <w:rsid w:val="00CB1C31"/>
    <w:rsid w:val="00CC15D6"/>
    <w:rsid w:val="00CE3E65"/>
    <w:rsid w:val="00D31AE3"/>
    <w:rsid w:val="00D665CA"/>
    <w:rsid w:val="00D762CD"/>
    <w:rsid w:val="00DC0CD8"/>
    <w:rsid w:val="00E03CFC"/>
    <w:rsid w:val="00E25F46"/>
    <w:rsid w:val="00EA5155"/>
    <w:rsid w:val="00EA54FD"/>
    <w:rsid w:val="00EA735D"/>
    <w:rsid w:val="00EC43B2"/>
    <w:rsid w:val="00EE7B7C"/>
    <w:rsid w:val="00F35ECF"/>
    <w:rsid w:val="00F60DAE"/>
    <w:rsid w:val="00F7072A"/>
    <w:rsid w:val="00F90331"/>
    <w:rsid w:val="00F933F4"/>
    <w:rsid w:val="00FC1A75"/>
    <w:rsid w:val="00FD1FCE"/>
    <w:rsid w:val="00FD337B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73C6F-36FF-4291-8EEC-F670334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85"/>
  </w:style>
  <w:style w:type="paragraph" w:styleId="a6">
    <w:name w:val="footer"/>
    <w:basedOn w:val="a"/>
    <w:link w:val="a7"/>
    <w:uiPriority w:val="99"/>
    <w:unhideWhenUsed/>
    <w:rsid w:val="0011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485"/>
  </w:style>
  <w:style w:type="paragraph" w:styleId="a8">
    <w:name w:val="Balloon Text"/>
    <w:basedOn w:val="a"/>
    <w:link w:val="a9"/>
    <w:uiPriority w:val="99"/>
    <w:semiHidden/>
    <w:unhideWhenUsed/>
    <w:rsid w:val="001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4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StupachenkoRoman</cp:lastModifiedBy>
  <cp:revision>2</cp:revision>
  <dcterms:created xsi:type="dcterms:W3CDTF">2020-08-26T13:47:00Z</dcterms:created>
  <dcterms:modified xsi:type="dcterms:W3CDTF">2020-08-26T13:47:00Z</dcterms:modified>
</cp:coreProperties>
</file>