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95" w:rsidRPr="0007590F" w:rsidRDefault="005B1595" w:rsidP="005B1595">
      <w:pPr>
        <w:pStyle w:val="ConsPlusTitle"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7590F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5B1595" w:rsidRPr="0007590F" w:rsidRDefault="005B1595" w:rsidP="005B1595">
      <w:pPr>
        <w:pStyle w:val="ConsPlusTitle"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B1595" w:rsidRPr="0007590F" w:rsidRDefault="005B1595" w:rsidP="005B1595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1595" w:rsidRPr="0007590F" w:rsidRDefault="005B1595" w:rsidP="005B1595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590F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B1595" w:rsidRPr="0007590F" w:rsidRDefault="005B1595" w:rsidP="005B159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595" w:rsidRPr="0007590F" w:rsidRDefault="005B1595" w:rsidP="005B1595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590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B1595" w:rsidRPr="0007590F" w:rsidRDefault="005B1595" w:rsidP="005B1595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1595" w:rsidRPr="0007590F" w:rsidRDefault="005B1595" w:rsidP="005B1595">
      <w:pPr>
        <w:pStyle w:val="ConsPlusTitle"/>
        <w:tabs>
          <w:tab w:val="left" w:pos="1830"/>
          <w:tab w:val="center" w:pos="510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90F">
        <w:rPr>
          <w:rFonts w:ascii="Times New Roman" w:hAnsi="Times New Roman" w:cs="Times New Roman"/>
          <w:sz w:val="28"/>
          <w:szCs w:val="28"/>
        </w:rPr>
        <w:tab/>
      </w:r>
      <w:r w:rsidRPr="0007590F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720190">
        <w:rPr>
          <w:rFonts w:ascii="Times New Roman" w:hAnsi="Times New Roman" w:cs="Times New Roman"/>
          <w:sz w:val="28"/>
          <w:szCs w:val="28"/>
        </w:rPr>
        <w:t>«</w:t>
      </w:r>
      <w:r w:rsidRPr="0007590F">
        <w:rPr>
          <w:rFonts w:ascii="Times New Roman" w:hAnsi="Times New Roman" w:cs="Times New Roman"/>
          <w:sz w:val="28"/>
          <w:szCs w:val="28"/>
        </w:rPr>
        <w:t>___</w:t>
      </w:r>
      <w:r w:rsidR="00720190">
        <w:rPr>
          <w:rFonts w:ascii="Times New Roman" w:hAnsi="Times New Roman" w:cs="Times New Roman"/>
          <w:sz w:val="28"/>
          <w:szCs w:val="28"/>
        </w:rPr>
        <w:t>»</w:t>
      </w:r>
      <w:r w:rsidRPr="0007590F">
        <w:rPr>
          <w:rFonts w:ascii="Times New Roman" w:hAnsi="Times New Roman" w:cs="Times New Roman"/>
          <w:sz w:val="28"/>
          <w:szCs w:val="28"/>
        </w:rPr>
        <w:t xml:space="preserve"> _______________ </w:t>
      </w:r>
      <w:r w:rsidR="00885FFC" w:rsidRPr="0007590F">
        <w:rPr>
          <w:rFonts w:ascii="Times New Roman" w:hAnsi="Times New Roman" w:cs="Times New Roman"/>
          <w:sz w:val="28"/>
          <w:szCs w:val="28"/>
        </w:rPr>
        <w:t>20</w:t>
      </w:r>
      <w:r w:rsidR="00885FFC">
        <w:rPr>
          <w:rFonts w:ascii="Times New Roman" w:hAnsi="Times New Roman" w:cs="Times New Roman"/>
          <w:sz w:val="28"/>
          <w:szCs w:val="28"/>
        </w:rPr>
        <w:t>20</w:t>
      </w:r>
      <w:r w:rsidR="00885FFC" w:rsidRPr="0007590F">
        <w:rPr>
          <w:rFonts w:ascii="Times New Roman" w:hAnsi="Times New Roman" w:cs="Times New Roman"/>
          <w:sz w:val="28"/>
          <w:szCs w:val="28"/>
        </w:rPr>
        <w:t xml:space="preserve"> </w:t>
      </w:r>
      <w:r w:rsidRPr="0007590F">
        <w:rPr>
          <w:rFonts w:ascii="Times New Roman" w:hAnsi="Times New Roman" w:cs="Times New Roman"/>
          <w:sz w:val="28"/>
          <w:szCs w:val="28"/>
        </w:rPr>
        <w:t>г. № _______</w:t>
      </w:r>
      <w:bookmarkStart w:id="0" w:name="_GoBack"/>
      <w:bookmarkEnd w:id="0"/>
    </w:p>
    <w:p w:rsidR="005B1595" w:rsidRPr="0007590F" w:rsidRDefault="005B1595" w:rsidP="005B159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595" w:rsidRPr="0007590F" w:rsidRDefault="005B1595" w:rsidP="005B1595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590F"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:rsidR="005B1595" w:rsidRPr="0007590F" w:rsidRDefault="005B1595" w:rsidP="005B159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595" w:rsidRPr="0007590F" w:rsidRDefault="005B1595" w:rsidP="005B159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90F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5B1595" w:rsidRPr="0007590F" w:rsidRDefault="005B1595" w:rsidP="005B159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90F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Российской Федерации </w:t>
      </w:r>
      <w:r w:rsidR="00E250E6">
        <w:rPr>
          <w:rFonts w:ascii="Times New Roman" w:hAnsi="Times New Roman" w:cs="Times New Roman"/>
          <w:sz w:val="28"/>
          <w:szCs w:val="28"/>
        </w:rPr>
        <w:t xml:space="preserve">от </w:t>
      </w:r>
      <w:r w:rsidR="00E250E6" w:rsidRPr="00E250E6">
        <w:rPr>
          <w:rFonts w:ascii="Times New Roman" w:hAnsi="Times New Roman" w:cs="Times New Roman"/>
          <w:sz w:val="28"/>
          <w:szCs w:val="28"/>
        </w:rPr>
        <w:t xml:space="preserve">30 декабря 2017 г. </w:t>
      </w:r>
      <w:r w:rsidR="00E250E6">
        <w:rPr>
          <w:rFonts w:ascii="Times New Roman" w:hAnsi="Times New Roman" w:cs="Times New Roman"/>
          <w:sz w:val="28"/>
          <w:szCs w:val="28"/>
        </w:rPr>
        <w:t xml:space="preserve"> </w:t>
      </w:r>
      <w:r w:rsidR="00E250E6" w:rsidRPr="00E250E6">
        <w:rPr>
          <w:rFonts w:ascii="Times New Roman" w:hAnsi="Times New Roman" w:cs="Times New Roman"/>
          <w:sz w:val="28"/>
          <w:szCs w:val="28"/>
        </w:rPr>
        <w:t>№ 1710</w:t>
      </w:r>
      <w:r w:rsidR="00E250E6">
        <w:rPr>
          <w:rFonts w:ascii="Times New Roman" w:hAnsi="Times New Roman" w:cs="Times New Roman"/>
          <w:sz w:val="28"/>
          <w:szCs w:val="28"/>
        </w:rPr>
        <w:t xml:space="preserve"> </w:t>
      </w:r>
      <w:r w:rsidR="00EB651F" w:rsidRPr="0072019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</w:t>
      </w:r>
      <w:r w:rsidRPr="0007590F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51F" w:rsidRPr="0072019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EB651F" w:rsidRPr="00720190">
        <w:rPr>
          <w:rFonts w:ascii="Times New Roman" w:hAnsi="Times New Roman" w:cs="Times New Roman"/>
          <w:sz w:val="28"/>
          <w:szCs w:val="28"/>
        </w:rPr>
        <w:t>"</w:t>
      </w:r>
    </w:p>
    <w:p w:rsidR="005B1595" w:rsidRPr="0007590F" w:rsidRDefault="005B1595" w:rsidP="005B159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595" w:rsidRPr="0007590F" w:rsidRDefault="005B1595" w:rsidP="005B1595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B1595" w:rsidRPr="0007590F" w:rsidRDefault="005B1595" w:rsidP="005B159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90F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  <w:r w:rsidR="004C10D1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E13AFC">
        <w:rPr>
          <w:rFonts w:ascii="Times New Roman" w:hAnsi="Times New Roman" w:cs="Times New Roman"/>
          <w:sz w:val="28"/>
          <w:szCs w:val="28"/>
        </w:rPr>
        <w:t>:</w:t>
      </w:r>
    </w:p>
    <w:p w:rsidR="00781FBD" w:rsidRDefault="007C3142" w:rsidP="00516A0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5B1595" w:rsidRPr="0007590F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401DE9" w:rsidRPr="00401DE9">
        <w:rPr>
          <w:rFonts w:ascii="Times New Roman" w:hAnsi="Times New Roman" w:cs="Times New Roman"/>
          <w:sz w:val="28"/>
          <w:szCs w:val="28"/>
        </w:rPr>
        <w:t xml:space="preserve">прилагаемые изменения, которые вносятся </w:t>
      </w:r>
      <w:r w:rsidR="005B1595" w:rsidRPr="0007590F">
        <w:rPr>
          <w:rFonts w:ascii="Times New Roman" w:hAnsi="Times New Roman" w:cs="Times New Roman"/>
          <w:sz w:val="28"/>
          <w:szCs w:val="28"/>
        </w:rPr>
        <w:t>в</w:t>
      </w:r>
      <w:r w:rsidR="00E60718" w:rsidRPr="00E60718">
        <w:rPr>
          <w:rFonts w:ascii="Times New Roman" w:hAnsi="Times New Roman" w:cs="Times New Roman"/>
          <w:sz w:val="28"/>
          <w:szCs w:val="28"/>
        </w:rPr>
        <w:t xml:space="preserve"> государственную программу Российской Федерации </w:t>
      </w:r>
      <w:r w:rsidR="00E60718">
        <w:rPr>
          <w:rFonts w:ascii="Times New Roman" w:hAnsi="Times New Roman" w:cs="Times New Roman"/>
          <w:sz w:val="28"/>
          <w:szCs w:val="28"/>
        </w:rPr>
        <w:t>«</w:t>
      </w:r>
      <w:r w:rsidR="00E60718" w:rsidRPr="00E60718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E60718">
        <w:rPr>
          <w:rFonts w:ascii="Times New Roman" w:hAnsi="Times New Roman" w:cs="Times New Roman"/>
          <w:sz w:val="28"/>
          <w:szCs w:val="28"/>
        </w:rPr>
        <w:t>»</w:t>
      </w:r>
      <w:r w:rsidR="00E60718" w:rsidRPr="00E60718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Правительства Российской Федерации от 30 декабря 2017 г. </w:t>
      </w:r>
      <w:r w:rsidR="00E60718">
        <w:rPr>
          <w:rFonts w:ascii="Times New Roman" w:hAnsi="Times New Roman" w:cs="Times New Roman"/>
          <w:sz w:val="28"/>
          <w:szCs w:val="28"/>
        </w:rPr>
        <w:t>№</w:t>
      </w:r>
      <w:r w:rsidR="00E60718" w:rsidRPr="00E60718">
        <w:rPr>
          <w:rFonts w:ascii="Times New Roman" w:hAnsi="Times New Roman" w:cs="Times New Roman"/>
          <w:sz w:val="28"/>
          <w:szCs w:val="28"/>
        </w:rPr>
        <w:t xml:space="preserve"> 1710 </w:t>
      </w:r>
      <w:r w:rsidR="00E60718">
        <w:rPr>
          <w:rFonts w:ascii="Times New Roman" w:hAnsi="Times New Roman" w:cs="Times New Roman"/>
          <w:sz w:val="28"/>
          <w:szCs w:val="28"/>
        </w:rPr>
        <w:t>«</w:t>
      </w:r>
      <w:r w:rsidR="00E60718" w:rsidRPr="00E60718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 w:rsidR="00F827A6">
        <w:rPr>
          <w:rFonts w:ascii="Times New Roman" w:hAnsi="Times New Roman" w:cs="Times New Roman"/>
          <w:sz w:val="28"/>
          <w:szCs w:val="28"/>
        </w:rPr>
        <w:t>«</w:t>
      </w:r>
      <w:r w:rsidR="00E60718" w:rsidRPr="00E60718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E60718">
        <w:rPr>
          <w:rFonts w:ascii="Times New Roman" w:hAnsi="Times New Roman" w:cs="Times New Roman"/>
          <w:sz w:val="28"/>
          <w:szCs w:val="28"/>
        </w:rPr>
        <w:t>»</w:t>
      </w:r>
      <w:r w:rsidR="005B1595">
        <w:rPr>
          <w:rFonts w:ascii="Times New Roman" w:hAnsi="Times New Roman" w:cs="Times New Roman"/>
          <w:sz w:val="28"/>
          <w:szCs w:val="28"/>
        </w:rPr>
        <w:t xml:space="preserve"> </w:t>
      </w:r>
      <w:r w:rsidR="00516A06" w:rsidRPr="00516A06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2018, </w:t>
      </w:r>
      <w:r w:rsidR="00885FFC">
        <w:rPr>
          <w:rFonts w:ascii="Times New Roman" w:hAnsi="Times New Roman" w:cs="Times New Roman"/>
          <w:sz w:val="28"/>
          <w:szCs w:val="28"/>
        </w:rPr>
        <w:t>№</w:t>
      </w:r>
      <w:r w:rsidR="00975F82">
        <w:rPr>
          <w:rFonts w:ascii="Times New Roman" w:hAnsi="Times New Roman" w:cs="Times New Roman"/>
          <w:sz w:val="28"/>
          <w:szCs w:val="28"/>
        </w:rPr>
        <w:t> </w:t>
      </w:r>
      <w:r w:rsidR="00516A06" w:rsidRPr="00516A06">
        <w:rPr>
          <w:rFonts w:ascii="Times New Roman" w:hAnsi="Times New Roman" w:cs="Times New Roman"/>
          <w:sz w:val="28"/>
          <w:szCs w:val="28"/>
        </w:rPr>
        <w:t>3, ст</w:t>
      </w:r>
      <w:r w:rsidR="00975F82" w:rsidRPr="00516A06">
        <w:rPr>
          <w:rFonts w:ascii="Times New Roman" w:hAnsi="Times New Roman" w:cs="Times New Roman"/>
          <w:sz w:val="28"/>
          <w:szCs w:val="28"/>
        </w:rPr>
        <w:t>.</w:t>
      </w:r>
      <w:r w:rsidR="00975F82">
        <w:rPr>
          <w:rFonts w:ascii="Times New Roman" w:hAnsi="Times New Roman" w:cs="Times New Roman"/>
          <w:sz w:val="28"/>
          <w:szCs w:val="28"/>
        </w:rPr>
        <w:t> </w:t>
      </w:r>
      <w:r w:rsidR="00516A06" w:rsidRPr="00516A06">
        <w:rPr>
          <w:rFonts w:ascii="Times New Roman" w:hAnsi="Times New Roman" w:cs="Times New Roman"/>
          <w:sz w:val="28"/>
          <w:szCs w:val="28"/>
        </w:rPr>
        <w:t xml:space="preserve">546; </w:t>
      </w:r>
      <w:r w:rsidR="00885FFC">
        <w:rPr>
          <w:rFonts w:ascii="Times New Roman" w:hAnsi="Times New Roman" w:cs="Times New Roman"/>
          <w:sz w:val="28"/>
          <w:szCs w:val="28"/>
        </w:rPr>
        <w:t>№</w:t>
      </w:r>
      <w:r w:rsidR="00975F82">
        <w:rPr>
          <w:rFonts w:ascii="Times New Roman" w:hAnsi="Times New Roman" w:cs="Times New Roman"/>
          <w:sz w:val="28"/>
          <w:szCs w:val="28"/>
        </w:rPr>
        <w:t> </w:t>
      </w:r>
      <w:r w:rsidR="00516A06" w:rsidRPr="00516A06">
        <w:rPr>
          <w:rFonts w:ascii="Times New Roman" w:hAnsi="Times New Roman" w:cs="Times New Roman"/>
          <w:sz w:val="28"/>
          <w:szCs w:val="28"/>
        </w:rPr>
        <w:t>24, ст</w:t>
      </w:r>
      <w:r w:rsidR="00975F82" w:rsidRPr="00516A06">
        <w:rPr>
          <w:rFonts w:ascii="Times New Roman" w:hAnsi="Times New Roman" w:cs="Times New Roman"/>
          <w:sz w:val="28"/>
          <w:szCs w:val="28"/>
        </w:rPr>
        <w:t>.</w:t>
      </w:r>
      <w:r w:rsidR="00975F82">
        <w:rPr>
          <w:rFonts w:ascii="Times New Roman" w:hAnsi="Times New Roman" w:cs="Times New Roman"/>
          <w:sz w:val="28"/>
          <w:szCs w:val="28"/>
        </w:rPr>
        <w:t> </w:t>
      </w:r>
      <w:r w:rsidR="00516A06" w:rsidRPr="00516A06">
        <w:rPr>
          <w:rFonts w:ascii="Times New Roman" w:hAnsi="Times New Roman" w:cs="Times New Roman"/>
          <w:sz w:val="28"/>
          <w:szCs w:val="28"/>
        </w:rPr>
        <w:t xml:space="preserve">3537; </w:t>
      </w:r>
      <w:r w:rsidR="00885FFC">
        <w:rPr>
          <w:rFonts w:ascii="Times New Roman" w:hAnsi="Times New Roman" w:cs="Times New Roman"/>
          <w:sz w:val="28"/>
          <w:szCs w:val="28"/>
        </w:rPr>
        <w:t>№</w:t>
      </w:r>
      <w:r w:rsidR="00975F82">
        <w:rPr>
          <w:rFonts w:ascii="Times New Roman" w:hAnsi="Times New Roman" w:cs="Times New Roman"/>
          <w:sz w:val="28"/>
          <w:szCs w:val="28"/>
        </w:rPr>
        <w:t> </w:t>
      </w:r>
      <w:r w:rsidR="00516A06" w:rsidRPr="00516A06">
        <w:rPr>
          <w:rFonts w:ascii="Times New Roman" w:hAnsi="Times New Roman" w:cs="Times New Roman"/>
          <w:sz w:val="28"/>
          <w:szCs w:val="28"/>
        </w:rPr>
        <w:t>35, ст</w:t>
      </w:r>
      <w:r w:rsidR="00975F82" w:rsidRPr="00516A06">
        <w:rPr>
          <w:rFonts w:ascii="Times New Roman" w:hAnsi="Times New Roman" w:cs="Times New Roman"/>
          <w:sz w:val="28"/>
          <w:szCs w:val="28"/>
        </w:rPr>
        <w:t>.</w:t>
      </w:r>
      <w:r w:rsidR="00975F82">
        <w:rPr>
          <w:rFonts w:ascii="Times New Roman" w:hAnsi="Times New Roman" w:cs="Times New Roman"/>
          <w:sz w:val="28"/>
          <w:szCs w:val="28"/>
        </w:rPr>
        <w:t> </w:t>
      </w:r>
      <w:r w:rsidR="00516A06" w:rsidRPr="00516A06">
        <w:rPr>
          <w:rFonts w:ascii="Times New Roman" w:hAnsi="Times New Roman" w:cs="Times New Roman"/>
          <w:sz w:val="28"/>
          <w:szCs w:val="28"/>
        </w:rPr>
        <w:t>5538</w:t>
      </w:r>
      <w:r w:rsidR="00781FBD">
        <w:rPr>
          <w:rFonts w:ascii="Times New Roman" w:hAnsi="Times New Roman" w:cs="Times New Roman"/>
          <w:sz w:val="28"/>
          <w:szCs w:val="28"/>
        </w:rPr>
        <w:t>; №</w:t>
      </w:r>
      <w:r w:rsidR="00975F82">
        <w:rPr>
          <w:rFonts w:ascii="Times New Roman" w:hAnsi="Times New Roman" w:cs="Times New Roman"/>
          <w:sz w:val="28"/>
          <w:szCs w:val="28"/>
        </w:rPr>
        <w:t> </w:t>
      </w:r>
      <w:r w:rsidR="00781FBD" w:rsidRPr="00781FBD">
        <w:rPr>
          <w:rFonts w:ascii="Times New Roman" w:hAnsi="Times New Roman" w:cs="Times New Roman"/>
          <w:sz w:val="28"/>
          <w:szCs w:val="28"/>
        </w:rPr>
        <w:t>47, ст.</w:t>
      </w:r>
      <w:r w:rsidR="00975F82">
        <w:rPr>
          <w:rFonts w:ascii="Times New Roman" w:hAnsi="Times New Roman" w:cs="Times New Roman"/>
          <w:sz w:val="28"/>
          <w:szCs w:val="28"/>
        </w:rPr>
        <w:t> </w:t>
      </w:r>
      <w:r w:rsidR="00781FBD" w:rsidRPr="00781FBD">
        <w:rPr>
          <w:rFonts w:ascii="Times New Roman" w:hAnsi="Times New Roman" w:cs="Times New Roman"/>
          <w:sz w:val="28"/>
          <w:szCs w:val="28"/>
        </w:rPr>
        <w:t xml:space="preserve">7256; </w:t>
      </w:r>
      <w:r w:rsidR="00781FBD">
        <w:rPr>
          <w:rFonts w:ascii="Times New Roman" w:hAnsi="Times New Roman" w:cs="Times New Roman"/>
          <w:sz w:val="28"/>
          <w:szCs w:val="28"/>
        </w:rPr>
        <w:t>№</w:t>
      </w:r>
      <w:r w:rsidR="00975F82">
        <w:rPr>
          <w:rFonts w:ascii="Times New Roman" w:hAnsi="Times New Roman" w:cs="Times New Roman"/>
          <w:sz w:val="28"/>
          <w:szCs w:val="28"/>
        </w:rPr>
        <w:t> </w:t>
      </w:r>
      <w:r w:rsidR="00781FBD" w:rsidRPr="00781FBD">
        <w:rPr>
          <w:rFonts w:ascii="Times New Roman" w:hAnsi="Times New Roman" w:cs="Times New Roman"/>
          <w:sz w:val="28"/>
          <w:szCs w:val="28"/>
        </w:rPr>
        <w:t>49, ст.</w:t>
      </w:r>
      <w:r w:rsidR="00975F82">
        <w:rPr>
          <w:rFonts w:ascii="Times New Roman" w:hAnsi="Times New Roman" w:cs="Times New Roman"/>
          <w:sz w:val="28"/>
          <w:szCs w:val="28"/>
        </w:rPr>
        <w:t> </w:t>
      </w:r>
      <w:r w:rsidR="00781FBD" w:rsidRPr="00781FBD">
        <w:rPr>
          <w:rFonts w:ascii="Times New Roman" w:hAnsi="Times New Roman" w:cs="Times New Roman"/>
          <w:sz w:val="28"/>
          <w:szCs w:val="28"/>
        </w:rPr>
        <w:t>7612</w:t>
      </w:r>
      <w:r w:rsidR="00516A06" w:rsidRPr="00516A06">
        <w:rPr>
          <w:rFonts w:ascii="Times New Roman" w:hAnsi="Times New Roman" w:cs="Times New Roman"/>
          <w:sz w:val="28"/>
          <w:szCs w:val="28"/>
        </w:rPr>
        <w:t xml:space="preserve">; 2019, </w:t>
      </w:r>
      <w:r w:rsidR="00885FFC">
        <w:rPr>
          <w:rFonts w:ascii="Times New Roman" w:hAnsi="Times New Roman" w:cs="Times New Roman"/>
          <w:sz w:val="28"/>
          <w:szCs w:val="28"/>
        </w:rPr>
        <w:t>№</w:t>
      </w:r>
      <w:r w:rsidR="00975F82">
        <w:rPr>
          <w:rFonts w:ascii="Times New Roman" w:hAnsi="Times New Roman" w:cs="Times New Roman"/>
          <w:sz w:val="28"/>
          <w:szCs w:val="28"/>
        </w:rPr>
        <w:t> </w:t>
      </w:r>
      <w:r w:rsidR="00516A06" w:rsidRPr="00516A06">
        <w:rPr>
          <w:rFonts w:ascii="Times New Roman" w:hAnsi="Times New Roman" w:cs="Times New Roman"/>
          <w:sz w:val="28"/>
          <w:szCs w:val="28"/>
        </w:rPr>
        <w:t>5, ст</w:t>
      </w:r>
      <w:r w:rsidR="00975F82" w:rsidRPr="00516A06">
        <w:rPr>
          <w:rFonts w:ascii="Times New Roman" w:hAnsi="Times New Roman" w:cs="Times New Roman"/>
          <w:sz w:val="28"/>
          <w:szCs w:val="28"/>
        </w:rPr>
        <w:t>.</w:t>
      </w:r>
      <w:r w:rsidR="00975F82">
        <w:rPr>
          <w:rFonts w:ascii="Times New Roman" w:hAnsi="Times New Roman" w:cs="Times New Roman"/>
          <w:sz w:val="28"/>
          <w:szCs w:val="28"/>
        </w:rPr>
        <w:t> </w:t>
      </w:r>
      <w:r w:rsidR="00516A06" w:rsidRPr="00516A06">
        <w:rPr>
          <w:rFonts w:ascii="Times New Roman" w:hAnsi="Times New Roman" w:cs="Times New Roman"/>
          <w:sz w:val="28"/>
          <w:szCs w:val="28"/>
        </w:rPr>
        <w:t xml:space="preserve">404; </w:t>
      </w:r>
      <w:r w:rsidR="00885FFC">
        <w:rPr>
          <w:rFonts w:ascii="Times New Roman" w:hAnsi="Times New Roman" w:cs="Times New Roman"/>
          <w:sz w:val="28"/>
          <w:szCs w:val="28"/>
        </w:rPr>
        <w:t>№</w:t>
      </w:r>
      <w:r w:rsidR="00975F82">
        <w:rPr>
          <w:rFonts w:ascii="Times New Roman" w:hAnsi="Times New Roman" w:cs="Times New Roman"/>
          <w:sz w:val="28"/>
          <w:szCs w:val="28"/>
        </w:rPr>
        <w:t> </w:t>
      </w:r>
      <w:r w:rsidR="00516A06" w:rsidRPr="00516A06">
        <w:rPr>
          <w:rFonts w:ascii="Times New Roman" w:hAnsi="Times New Roman" w:cs="Times New Roman"/>
          <w:sz w:val="28"/>
          <w:szCs w:val="28"/>
        </w:rPr>
        <w:t>7, ст</w:t>
      </w:r>
      <w:r w:rsidR="00975F82" w:rsidRPr="00516A06">
        <w:rPr>
          <w:rFonts w:ascii="Times New Roman" w:hAnsi="Times New Roman" w:cs="Times New Roman"/>
          <w:sz w:val="28"/>
          <w:szCs w:val="28"/>
        </w:rPr>
        <w:t>.</w:t>
      </w:r>
      <w:r w:rsidR="00975F82">
        <w:rPr>
          <w:rFonts w:ascii="Times New Roman" w:hAnsi="Times New Roman" w:cs="Times New Roman"/>
          <w:sz w:val="28"/>
          <w:szCs w:val="28"/>
        </w:rPr>
        <w:t> </w:t>
      </w:r>
      <w:r w:rsidR="00516A06" w:rsidRPr="00516A06">
        <w:rPr>
          <w:rFonts w:ascii="Times New Roman" w:hAnsi="Times New Roman" w:cs="Times New Roman"/>
          <w:sz w:val="28"/>
          <w:szCs w:val="28"/>
        </w:rPr>
        <w:t xml:space="preserve">637; </w:t>
      </w:r>
      <w:r w:rsidR="00885FFC">
        <w:rPr>
          <w:rFonts w:ascii="Times New Roman" w:hAnsi="Times New Roman" w:cs="Times New Roman"/>
          <w:sz w:val="28"/>
          <w:szCs w:val="28"/>
        </w:rPr>
        <w:t>№</w:t>
      </w:r>
      <w:r w:rsidR="00975F82">
        <w:rPr>
          <w:rFonts w:ascii="Times New Roman" w:hAnsi="Times New Roman" w:cs="Times New Roman"/>
          <w:sz w:val="28"/>
          <w:szCs w:val="28"/>
        </w:rPr>
        <w:t> </w:t>
      </w:r>
      <w:r w:rsidR="00516A06" w:rsidRPr="00516A06">
        <w:rPr>
          <w:rFonts w:ascii="Times New Roman" w:hAnsi="Times New Roman" w:cs="Times New Roman"/>
          <w:sz w:val="28"/>
          <w:szCs w:val="28"/>
        </w:rPr>
        <w:t>15, ст</w:t>
      </w:r>
      <w:r w:rsidR="00975F82" w:rsidRPr="00516A06">
        <w:rPr>
          <w:rFonts w:ascii="Times New Roman" w:hAnsi="Times New Roman" w:cs="Times New Roman"/>
          <w:sz w:val="28"/>
          <w:szCs w:val="28"/>
        </w:rPr>
        <w:t>.</w:t>
      </w:r>
      <w:r w:rsidR="00975F82">
        <w:rPr>
          <w:rFonts w:ascii="Times New Roman" w:hAnsi="Times New Roman" w:cs="Times New Roman"/>
          <w:sz w:val="28"/>
          <w:szCs w:val="28"/>
        </w:rPr>
        <w:t> </w:t>
      </w:r>
      <w:r w:rsidR="00516A06" w:rsidRPr="00516A06">
        <w:rPr>
          <w:rFonts w:ascii="Times New Roman" w:hAnsi="Times New Roman" w:cs="Times New Roman"/>
          <w:sz w:val="28"/>
          <w:szCs w:val="28"/>
        </w:rPr>
        <w:t>1759</w:t>
      </w:r>
      <w:r w:rsidR="00781FBD">
        <w:rPr>
          <w:rFonts w:ascii="Times New Roman" w:hAnsi="Times New Roman" w:cs="Times New Roman"/>
          <w:sz w:val="28"/>
          <w:szCs w:val="28"/>
        </w:rPr>
        <w:t>;</w:t>
      </w:r>
      <w:r w:rsidR="00781FBD" w:rsidRPr="00781FBD">
        <w:rPr>
          <w:rFonts w:ascii="Times New Roman" w:hAnsi="Times New Roman" w:cs="Times New Roman"/>
          <w:sz w:val="28"/>
          <w:szCs w:val="28"/>
        </w:rPr>
        <w:t xml:space="preserve"> </w:t>
      </w:r>
      <w:r w:rsidR="00781FBD">
        <w:rPr>
          <w:rFonts w:ascii="Times New Roman" w:hAnsi="Times New Roman" w:cs="Times New Roman"/>
          <w:sz w:val="28"/>
          <w:szCs w:val="28"/>
        </w:rPr>
        <w:t>№</w:t>
      </w:r>
      <w:r w:rsidR="00975F82">
        <w:rPr>
          <w:rFonts w:ascii="Times New Roman" w:hAnsi="Times New Roman" w:cs="Times New Roman"/>
          <w:sz w:val="28"/>
          <w:szCs w:val="28"/>
        </w:rPr>
        <w:t> </w:t>
      </w:r>
      <w:r w:rsidR="00781FBD" w:rsidRPr="00781FBD">
        <w:rPr>
          <w:rFonts w:ascii="Times New Roman" w:hAnsi="Times New Roman" w:cs="Times New Roman"/>
          <w:sz w:val="28"/>
          <w:szCs w:val="28"/>
        </w:rPr>
        <w:t>20, ст.</w:t>
      </w:r>
      <w:r w:rsidR="00975F82">
        <w:rPr>
          <w:rFonts w:ascii="Times New Roman" w:hAnsi="Times New Roman" w:cs="Times New Roman"/>
          <w:sz w:val="28"/>
          <w:szCs w:val="28"/>
        </w:rPr>
        <w:t> </w:t>
      </w:r>
      <w:r w:rsidR="00781FBD" w:rsidRPr="00781FBD">
        <w:rPr>
          <w:rFonts w:ascii="Times New Roman" w:hAnsi="Times New Roman" w:cs="Times New Roman"/>
          <w:sz w:val="28"/>
          <w:szCs w:val="28"/>
        </w:rPr>
        <w:t xml:space="preserve">2437; </w:t>
      </w:r>
      <w:r w:rsidR="00781FBD">
        <w:rPr>
          <w:rFonts w:ascii="Times New Roman" w:hAnsi="Times New Roman" w:cs="Times New Roman"/>
          <w:sz w:val="28"/>
          <w:szCs w:val="28"/>
        </w:rPr>
        <w:t>№</w:t>
      </w:r>
      <w:r w:rsidR="00975F82">
        <w:rPr>
          <w:rFonts w:ascii="Times New Roman" w:hAnsi="Times New Roman" w:cs="Times New Roman"/>
          <w:sz w:val="28"/>
          <w:szCs w:val="28"/>
        </w:rPr>
        <w:t> </w:t>
      </w:r>
      <w:r w:rsidR="00781FBD" w:rsidRPr="00781FBD">
        <w:rPr>
          <w:rFonts w:ascii="Times New Roman" w:hAnsi="Times New Roman" w:cs="Times New Roman"/>
          <w:sz w:val="28"/>
          <w:szCs w:val="28"/>
        </w:rPr>
        <w:t>32, ст.</w:t>
      </w:r>
      <w:r w:rsidR="00975F82">
        <w:rPr>
          <w:rFonts w:ascii="Times New Roman" w:hAnsi="Times New Roman" w:cs="Times New Roman"/>
          <w:sz w:val="28"/>
          <w:szCs w:val="28"/>
        </w:rPr>
        <w:t> </w:t>
      </w:r>
      <w:r w:rsidR="00781FBD" w:rsidRPr="00781FBD">
        <w:rPr>
          <w:rFonts w:ascii="Times New Roman" w:hAnsi="Times New Roman" w:cs="Times New Roman"/>
          <w:sz w:val="28"/>
          <w:szCs w:val="28"/>
        </w:rPr>
        <w:t xml:space="preserve">4722; </w:t>
      </w:r>
      <w:r w:rsidR="00781FBD">
        <w:rPr>
          <w:rFonts w:ascii="Times New Roman" w:hAnsi="Times New Roman" w:cs="Times New Roman"/>
          <w:sz w:val="28"/>
          <w:szCs w:val="28"/>
        </w:rPr>
        <w:t>№</w:t>
      </w:r>
      <w:r w:rsidR="00975F82">
        <w:rPr>
          <w:rFonts w:ascii="Times New Roman" w:hAnsi="Times New Roman" w:cs="Times New Roman"/>
          <w:sz w:val="28"/>
          <w:szCs w:val="28"/>
        </w:rPr>
        <w:t> </w:t>
      </w:r>
      <w:r w:rsidR="00781FBD" w:rsidRPr="00781FBD">
        <w:rPr>
          <w:rFonts w:ascii="Times New Roman" w:hAnsi="Times New Roman" w:cs="Times New Roman"/>
          <w:sz w:val="28"/>
          <w:szCs w:val="28"/>
        </w:rPr>
        <w:t>37, ст.</w:t>
      </w:r>
      <w:r w:rsidR="00975F82">
        <w:rPr>
          <w:rFonts w:ascii="Times New Roman" w:hAnsi="Times New Roman" w:cs="Times New Roman"/>
          <w:sz w:val="28"/>
          <w:szCs w:val="28"/>
        </w:rPr>
        <w:t> </w:t>
      </w:r>
      <w:r w:rsidR="00781FBD" w:rsidRPr="00781FBD">
        <w:rPr>
          <w:rFonts w:ascii="Times New Roman" w:hAnsi="Times New Roman" w:cs="Times New Roman"/>
          <w:sz w:val="28"/>
          <w:szCs w:val="28"/>
        </w:rPr>
        <w:t xml:space="preserve">5189; </w:t>
      </w:r>
      <w:r w:rsidR="00781FBD">
        <w:rPr>
          <w:rFonts w:ascii="Times New Roman" w:hAnsi="Times New Roman" w:cs="Times New Roman"/>
          <w:sz w:val="28"/>
          <w:szCs w:val="28"/>
        </w:rPr>
        <w:t>№</w:t>
      </w:r>
      <w:r w:rsidR="00975F82">
        <w:rPr>
          <w:rFonts w:ascii="Times New Roman" w:hAnsi="Times New Roman" w:cs="Times New Roman"/>
          <w:sz w:val="28"/>
          <w:szCs w:val="28"/>
        </w:rPr>
        <w:t> </w:t>
      </w:r>
      <w:r w:rsidR="00781FBD" w:rsidRPr="00781FBD">
        <w:rPr>
          <w:rFonts w:ascii="Times New Roman" w:hAnsi="Times New Roman" w:cs="Times New Roman"/>
          <w:sz w:val="28"/>
          <w:szCs w:val="28"/>
        </w:rPr>
        <w:t>49, ст.</w:t>
      </w:r>
      <w:r w:rsidR="00975F82">
        <w:rPr>
          <w:rFonts w:ascii="Times New Roman" w:hAnsi="Times New Roman" w:cs="Times New Roman"/>
          <w:sz w:val="28"/>
          <w:szCs w:val="28"/>
        </w:rPr>
        <w:t> </w:t>
      </w:r>
      <w:r w:rsidR="00781FBD" w:rsidRPr="00781FBD">
        <w:rPr>
          <w:rFonts w:ascii="Times New Roman" w:hAnsi="Times New Roman" w:cs="Times New Roman"/>
          <w:sz w:val="28"/>
          <w:szCs w:val="28"/>
        </w:rPr>
        <w:t>7124</w:t>
      </w:r>
      <w:r w:rsidR="00781FBD">
        <w:rPr>
          <w:rFonts w:ascii="Times New Roman" w:hAnsi="Times New Roman" w:cs="Times New Roman"/>
          <w:sz w:val="28"/>
          <w:szCs w:val="28"/>
        </w:rPr>
        <w:t xml:space="preserve">, </w:t>
      </w:r>
      <w:r w:rsidR="00781FBD" w:rsidRPr="00781FBD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(www.pravo.gov.ru), </w:t>
      </w:r>
      <w:r w:rsidR="00835874">
        <w:rPr>
          <w:rFonts w:ascii="Times New Roman" w:hAnsi="Times New Roman" w:cs="Times New Roman"/>
          <w:sz w:val="28"/>
          <w:szCs w:val="28"/>
        </w:rPr>
        <w:t>30</w:t>
      </w:r>
      <w:r w:rsidR="00781FBD" w:rsidRPr="00781FB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75F82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781FBD" w:rsidRPr="00781FBD">
        <w:rPr>
          <w:rFonts w:ascii="Times New Roman" w:hAnsi="Times New Roman" w:cs="Times New Roman"/>
          <w:sz w:val="28"/>
          <w:szCs w:val="28"/>
        </w:rPr>
        <w:t xml:space="preserve">, </w:t>
      </w:r>
      <w:r w:rsidR="00835874">
        <w:rPr>
          <w:rFonts w:ascii="Times New Roman" w:hAnsi="Times New Roman" w:cs="Times New Roman"/>
          <w:sz w:val="28"/>
          <w:szCs w:val="28"/>
        </w:rPr>
        <w:t>№</w:t>
      </w:r>
      <w:r w:rsidR="00975F82">
        <w:rPr>
          <w:rFonts w:ascii="Times New Roman" w:hAnsi="Times New Roman" w:cs="Times New Roman"/>
          <w:sz w:val="28"/>
          <w:szCs w:val="28"/>
        </w:rPr>
        <w:t> </w:t>
      </w:r>
      <w:r w:rsidR="00835874" w:rsidRPr="00835874">
        <w:rPr>
          <w:rFonts w:ascii="Times New Roman" w:hAnsi="Times New Roman" w:cs="Times New Roman"/>
          <w:sz w:val="28"/>
          <w:szCs w:val="28"/>
        </w:rPr>
        <w:t>0001201912300007</w:t>
      </w:r>
      <w:r w:rsidR="00516A06" w:rsidRPr="00516A06">
        <w:rPr>
          <w:rFonts w:ascii="Times New Roman" w:hAnsi="Times New Roman" w:cs="Times New Roman"/>
          <w:sz w:val="28"/>
          <w:szCs w:val="28"/>
        </w:rPr>
        <w:t>)</w:t>
      </w:r>
      <w:r w:rsidR="005B1595" w:rsidRPr="0007590F">
        <w:rPr>
          <w:rFonts w:ascii="Times New Roman" w:hAnsi="Times New Roman" w:cs="Times New Roman"/>
          <w:sz w:val="28"/>
          <w:szCs w:val="28"/>
        </w:rPr>
        <w:t>.</w:t>
      </w:r>
    </w:p>
    <w:p w:rsidR="00E60718" w:rsidRDefault="00E60718" w:rsidP="005B1595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60718" w:rsidRDefault="00E60718" w:rsidP="005B1595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60718" w:rsidRDefault="00E60718" w:rsidP="005B1595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60718" w:rsidRPr="0007590F" w:rsidRDefault="00E60718" w:rsidP="005B1595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634"/>
      </w:tblGrid>
      <w:tr w:rsidR="005B1595" w:rsidRPr="0007590F" w:rsidTr="00720190">
        <w:tc>
          <w:tcPr>
            <w:tcW w:w="4219" w:type="dxa"/>
            <w:hideMark/>
          </w:tcPr>
          <w:p w:rsidR="005B1595" w:rsidRPr="0007590F" w:rsidRDefault="005B1595" w:rsidP="00720190">
            <w:pPr>
              <w:pStyle w:val="a6"/>
              <w:shd w:val="clear" w:color="auto" w:fill="auto"/>
              <w:jc w:val="center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590F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 Правительства   Российской Федерации</w:t>
            </w:r>
          </w:p>
        </w:tc>
        <w:tc>
          <w:tcPr>
            <w:tcW w:w="5634" w:type="dxa"/>
            <w:vAlign w:val="center"/>
          </w:tcPr>
          <w:p w:rsidR="005B1595" w:rsidRPr="0007590F" w:rsidRDefault="005B1595" w:rsidP="00720190">
            <w:pPr>
              <w:pStyle w:val="a6"/>
              <w:shd w:val="clear" w:color="auto" w:fill="auto"/>
              <w:spacing w:line="240" w:lineRule="exact"/>
              <w:ind w:left="100"/>
              <w:jc w:val="right"/>
              <w:rPr>
                <w:rStyle w:val="Exact"/>
                <w:color w:val="auto"/>
              </w:rPr>
            </w:pPr>
          </w:p>
          <w:p w:rsidR="005B1595" w:rsidRPr="0007590F" w:rsidRDefault="007F71D2" w:rsidP="00720190">
            <w:pPr>
              <w:pStyle w:val="a6"/>
              <w:shd w:val="clear" w:color="auto" w:fill="auto"/>
              <w:spacing w:line="240" w:lineRule="exact"/>
              <w:ind w:left="100"/>
              <w:jc w:val="right"/>
              <w:rPr>
                <w:rStyle w:val="a7"/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Style w:val="Exact"/>
                <w:i w:val="0"/>
                <w:color w:val="auto"/>
                <w:sz w:val="28"/>
                <w:szCs w:val="28"/>
              </w:rPr>
              <w:t>М</w:t>
            </w:r>
            <w:r w:rsidR="005B1595" w:rsidRPr="0007590F">
              <w:rPr>
                <w:rStyle w:val="Exact"/>
                <w:i w:val="0"/>
                <w:color w:val="auto"/>
                <w:sz w:val="28"/>
                <w:szCs w:val="28"/>
              </w:rPr>
              <w:t>.</w:t>
            </w:r>
            <w:r w:rsidR="002E5DC2">
              <w:rPr>
                <w:rStyle w:val="Exact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xact"/>
                <w:i w:val="0"/>
                <w:color w:val="auto"/>
                <w:sz w:val="28"/>
                <w:szCs w:val="28"/>
              </w:rPr>
              <w:t>Мишустин</w:t>
            </w:r>
            <w:proofErr w:type="spellEnd"/>
          </w:p>
        </w:tc>
      </w:tr>
    </w:tbl>
    <w:p w:rsidR="005B1595" w:rsidRPr="0007590F" w:rsidRDefault="005B1595" w:rsidP="005B1595">
      <w:pPr>
        <w:rPr>
          <w:rFonts w:ascii="Times New Roman" w:hAnsi="Times New Roman" w:cs="Times New Roman"/>
          <w:sz w:val="28"/>
          <w:szCs w:val="28"/>
        </w:rPr>
        <w:sectPr w:rsidR="005B1595" w:rsidRPr="0007590F" w:rsidSect="007201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1440" w:left="1133" w:header="0" w:footer="0" w:gutter="0"/>
          <w:cols w:space="720"/>
          <w:noEndnote/>
          <w:titlePg/>
          <w:docGrid w:linePitch="299"/>
        </w:sectPr>
      </w:pPr>
      <w:r w:rsidRPr="0007590F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B1595" w:rsidTr="005B1595">
        <w:tc>
          <w:tcPr>
            <w:tcW w:w="4672" w:type="dxa"/>
          </w:tcPr>
          <w:p w:rsidR="005B1595" w:rsidRDefault="005B1595" w:rsidP="005B1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B1595" w:rsidRDefault="005B1595" w:rsidP="005B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5B1595" w:rsidRDefault="005B1595" w:rsidP="005B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5B1595" w:rsidRDefault="005B1595" w:rsidP="005B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5B1595" w:rsidRPr="005B1595" w:rsidRDefault="005B1595" w:rsidP="0088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201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7201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885FFC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№ ___</w:t>
            </w:r>
          </w:p>
        </w:tc>
      </w:tr>
    </w:tbl>
    <w:p w:rsidR="005B1595" w:rsidRPr="0007590F" w:rsidRDefault="005B1595" w:rsidP="005B1595">
      <w:pPr>
        <w:rPr>
          <w:rFonts w:ascii="Times New Roman" w:hAnsi="Times New Roman" w:cs="Times New Roman"/>
          <w:sz w:val="28"/>
          <w:szCs w:val="28"/>
        </w:rPr>
      </w:pPr>
    </w:p>
    <w:p w:rsidR="005B1595" w:rsidRPr="0007590F" w:rsidRDefault="005B1595" w:rsidP="005B1595">
      <w:pPr>
        <w:pStyle w:val="ConsPlusNormal"/>
        <w:spacing w:line="360" w:lineRule="auto"/>
        <w:ind w:firstLine="851"/>
        <w:jc w:val="center"/>
      </w:pPr>
    </w:p>
    <w:p w:rsidR="005B1595" w:rsidRPr="0007590F" w:rsidRDefault="005B1595" w:rsidP="005B159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7590F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 xml:space="preserve">я, которые вносятся </w:t>
      </w:r>
      <w:r w:rsidRPr="0007590F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Российской Федерации </w:t>
      </w:r>
      <w:r w:rsidR="00EB651F" w:rsidRPr="0072019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</w:t>
      </w:r>
      <w:r w:rsidRPr="0007590F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51F" w:rsidRPr="0072019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EB651F" w:rsidRPr="00720190">
        <w:rPr>
          <w:rFonts w:ascii="Times New Roman" w:hAnsi="Times New Roman" w:cs="Times New Roman"/>
          <w:sz w:val="28"/>
          <w:szCs w:val="28"/>
        </w:rPr>
        <w:t>"</w:t>
      </w:r>
    </w:p>
    <w:p w:rsidR="005B1595" w:rsidRDefault="005B1595" w:rsidP="005B1595">
      <w:pPr>
        <w:rPr>
          <w:rFonts w:ascii="Times New Roman" w:hAnsi="Times New Roman" w:cs="Times New Roman"/>
          <w:sz w:val="28"/>
          <w:szCs w:val="28"/>
        </w:rPr>
      </w:pPr>
    </w:p>
    <w:p w:rsidR="00740E13" w:rsidRDefault="005B1595" w:rsidP="00F827A6">
      <w:pPr>
        <w:autoSpaceDE w:val="0"/>
        <w:autoSpaceDN w:val="0"/>
        <w:adjustRightInd w:val="0"/>
        <w:spacing w:after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90F">
        <w:rPr>
          <w:rFonts w:ascii="Times New Roman" w:hAnsi="Times New Roman" w:cs="Times New Roman"/>
          <w:sz w:val="28"/>
          <w:szCs w:val="28"/>
        </w:rPr>
        <w:t xml:space="preserve">1. </w:t>
      </w:r>
      <w:r w:rsidR="008E37A6">
        <w:rPr>
          <w:rFonts w:ascii="Times New Roman" w:hAnsi="Times New Roman" w:cs="Times New Roman"/>
          <w:sz w:val="28"/>
          <w:szCs w:val="28"/>
        </w:rPr>
        <w:t>Позицию п</w:t>
      </w:r>
      <w:r w:rsidR="00E60718">
        <w:rPr>
          <w:rFonts w:ascii="Times New Roman" w:hAnsi="Times New Roman" w:cs="Times New Roman"/>
          <w:sz w:val="28"/>
          <w:szCs w:val="28"/>
        </w:rPr>
        <w:t>аспорт</w:t>
      </w:r>
      <w:r w:rsidR="008E37A6">
        <w:rPr>
          <w:rFonts w:ascii="Times New Roman" w:hAnsi="Times New Roman" w:cs="Times New Roman"/>
          <w:sz w:val="28"/>
          <w:szCs w:val="28"/>
        </w:rPr>
        <w:t>а, касающуюся приложений к</w:t>
      </w:r>
      <w:r w:rsidR="00E60718" w:rsidRPr="00E60718">
        <w:rPr>
          <w:rFonts w:ascii="Times New Roman" w:hAnsi="Times New Roman" w:cs="Times New Roman"/>
          <w:sz w:val="28"/>
          <w:szCs w:val="28"/>
        </w:rPr>
        <w:t xml:space="preserve"> </w:t>
      </w:r>
      <w:r w:rsidR="00740E13" w:rsidRPr="001D40A0">
        <w:rPr>
          <w:rFonts w:ascii="Times New Roman" w:hAnsi="Times New Roman" w:cs="Times New Roman"/>
          <w:sz w:val="28"/>
          <w:szCs w:val="28"/>
        </w:rPr>
        <w:t>Программ</w:t>
      </w:r>
      <w:r w:rsidR="008E37A6">
        <w:rPr>
          <w:rFonts w:ascii="Times New Roman" w:hAnsi="Times New Roman" w:cs="Times New Roman"/>
          <w:sz w:val="28"/>
          <w:szCs w:val="28"/>
        </w:rPr>
        <w:t>е,</w:t>
      </w:r>
      <w:r w:rsidR="002E4B2E">
        <w:rPr>
          <w:rFonts w:ascii="Times New Roman" w:hAnsi="Times New Roman" w:cs="Times New Roman"/>
          <w:sz w:val="28"/>
          <w:szCs w:val="28"/>
        </w:rPr>
        <w:t xml:space="preserve"> </w:t>
      </w:r>
      <w:r w:rsidR="00740E13">
        <w:rPr>
          <w:rFonts w:ascii="Times New Roman" w:hAnsi="Times New Roman" w:cs="Times New Roman"/>
          <w:sz w:val="28"/>
          <w:szCs w:val="28"/>
        </w:rPr>
        <w:t xml:space="preserve">после абзаца </w:t>
      </w:r>
      <w:r w:rsidR="002E4B2E">
        <w:rPr>
          <w:rFonts w:ascii="Times New Roman" w:hAnsi="Times New Roman" w:cs="Times New Roman"/>
          <w:sz w:val="28"/>
          <w:szCs w:val="28"/>
        </w:rPr>
        <w:t xml:space="preserve">двадцать первого </w:t>
      </w:r>
      <w:r w:rsidR="0048000F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987AEB" w:rsidRDefault="00F827A6" w:rsidP="00F215C6">
      <w:pPr>
        <w:autoSpaceDE w:val="0"/>
        <w:autoSpaceDN w:val="0"/>
        <w:adjustRightInd w:val="0"/>
        <w:spacing w:after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7AE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E4B2E">
        <w:rPr>
          <w:rFonts w:ascii="Times New Roman" w:hAnsi="Times New Roman" w:cs="Times New Roman"/>
          <w:sz w:val="28"/>
          <w:szCs w:val="28"/>
        </w:rPr>
        <w:t>№</w:t>
      </w:r>
      <w:r w:rsidR="002E4B2E" w:rsidRPr="00987AEB">
        <w:rPr>
          <w:rFonts w:ascii="Times New Roman" w:hAnsi="Times New Roman" w:cs="Times New Roman"/>
          <w:sz w:val="28"/>
          <w:szCs w:val="28"/>
        </w:rPr>
        <w:t xml:space="preserve"> </w:t>
      </w:r>
      <w:r w:rsidR="00987AEB">
        <w:rPr>
          <w:rFonts w:ascii="Times New Roman" w:hAnsi="Times New Roman" w:cs="Times New Roman"/>
          <w:sz w:val="28"/>
          <w:szCs w:val="28"/>
        </w:rPr>
        <w:t>18</w:t>
      </w:r>
      <w:r w:rsidR="00F215C6">
        <w:rPr>
          <w:rFonts w:ascii="Times New Roman" w:hAnsi="Times New Roman" w:cs="Times New Roman"/>
          <w:sz w:val="28"/>
          <w:szCs w:val="28"/>
        </w:rPr>
        <w:t xml:space="preserve"> «П</w:t>
      </w:r>
      <w:r w:rsidR="00F215C6" w:rsidRPr="00F215C6">
        <w:rPr>
          <w:rFonts w:ascii="Times New Roman" w:hAnsi="Times New Roman" w:cs="Times New Roman"/>
          <w:sz w:val="28"/>
          <w:szCs w:val="28"/>
        </w:rPr>
        <w:t xml:space="preserve">равила предоставления субсидий в виде имущественных взносов Российской Федерации в организацию, являющуюся оператором </w:t>
      </w:r>
      <w:r w:rsidR="00E60718">
        <w:rPr>
          <w:rFonts w:ascii="Times New Roman" w:hAnsi="Times New Roman" w:cs="Times New Roman"/>
          <w:sz w:val="28"/>
          <w:szCs w:val="28"/>
        </w:rPr>
        <w:t>финансовой поддержки субъектов Российской Федерации в связи с реализацией мероприятий по р</w:t>
      </w:r>
      <w:r w:rsidR="00F215C6" w:rsidRPr="00F215C6">
        <w:rPr>
          <w:rFonts w:ascii="Times New Roman" w:hAnsi="Times New Roman" w:cs="Times New Roman"/>
          <w:sz w:val="28"/>
          <w:szCs w:val="28"/>
        </w:rPr>
        <w:t>еконструкци</w:t>
      </w:r>
      <w:r w:rsidR="00E60718">
        <w:rPr>
          <w:rFonts w:ascii="Times New Roman" w:hAnsi="Times New Roman" w:cs="Times New Roman"/>
          <w:sz w:val="28"/>
          <w:szCs w:val="28"/>
        </w:rPr>
        <w:t>и</w:t>
      </w:r>
      <w:r w:rsidR="00F215C6" w:rsidRPr="00F215C6">
        <w:rPr>
          <w:rFonts w:ascii="Times New Roman" w:hAnsi="Times New Roman" w:cs="Times New Roman"/>
          <w:sz w:val="28"/>
          <w:szCs w:val="28"/>
        </w:rPr>
        <w:t xml:space="preserve"> (</w:t>
      </w:r>
      <w:r w:rsidR="00E60718" w:rsidRPr="00F215C6">
        <w:rPr>
          <w:rFonts w:ascii="Times New Roman" w:hAnsi="Times New Roman" w:cs="Times New Roman"/>
          <w:sz w:val="28"/>
          <w:szCs w:val="28"/>
        </w:rPr>
        <w:t>модернизаци</w:t>
      </w:r>
      <w:r w:rsidR="00E60718">
        <w:rPr>
          <w:rFonts w:ascii="Times New Roman" w:hAnsi="Times New Roman" w:cs="Times New Roman"/>
          <w:sz w:val="28"/>
          <w:szCs w:val="28"/>
        </w:rPr>
        <w:t>и</w:t>
      </w:r>
      <w:r w:rsidR="00F215C6" w:rsidRPr="00F215C6">
        <w:rPr>
          <w:rFonts w:ascii="Times New Roman" w:hAnsi="Times New Roman" w:cs="Times New Roman"/>
          <w:sz w:val="28"/>
          <w:szCs w:val="28"/>
        </w:rPr>
        <w:t>) объектов коммунальной инфраструктуры в сферах теплоснабжения, водоснабжения и водоотведения, износ которых превышает 60 процентов</w:t>
      </w:r>
      <w:r w:rsidR="00E60718">
        <w:rPr>
          <w:rFonts w:ascii="Times New Roman" w:hAnsi="Times New Roman" w:cs="Times New Roman"/>
          <w:sz w:val="28"/>
          <w:szCs w:val="28"/>
        </w:rPr>
        <w:t>»</w:t>
      </w:r>
      <w:r w:rsidR="001A2F80">
        <w:rPr>
          <w:rFonts w:ascii="Times New Roman" w:hAnsi="Times New Roman" w:cs="Times New Roman"/>
          <w:sz w:val="28"/>
          <w:szCs w:val="28"/>
        </w:rPr>
        <w:t>.</w:t>
      </w:r>
    </w:p>
    <w:p w:rsidR="0095781D" w:rsidRDefault="0095781D" w:rsidP="00F215C6">
      <w:pPr>
        <w:autoSpaceDE w:val="0"/>
        <w:autoSpaceDN w:val="0"/>
        <w:adjustRightInd w:val="0"/>
        <w:spacing w:after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E42" w:rsidRDefault="00E60718" w:rsidP="0095781D">
      <w:pPr>
        <w:autoSpaceDE w:val="0"/>
        <w:autoSpaceDN w:val="0"/>
        <w:adjustRightInd w:val="0"/>
        <w:spacing w:after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37A6">
        <w:rPr>
          <w:rFonts w:ascii="Times New Roman" w:hAnsi="Times New Roman" w:cs="Times New Roman"/>
          <w:sz w:val="28"/>
          <w:szCs w:val="28"/>
        </w:rPr>
        <w:t>Дополнить п</w:t>
      </w:r>
      <w:r w:rsidR="00562E42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2E4B2E">
        <w:rPr>
          <w:rFonts w:ascii="Times New Roman" w:hAnsi="Times New Roman" w:cs="Times New Roman"/>
          <w:sz w:val="28"/>
          <w:szCs w:val="28"/>
        </w:rPr>
        <w:t>№</w:t>
      </w:r>
      <w:r w:rsidR="002E4B2E" w:rsidRPr="001A2F80">
        <w:rPr>
          <w:rFonts w:ascii="Times New Roman" w:hAnsi="Times New Roman" w:cs="Times New Roman"/>
          <w:sz w:val="28"/>
          <w:szCs w:val="28"/>
        </w:rPr>
        <w:t xml:space="preserve"> </w:t>
      </w:r>
      <w:r w:rsidR="00562E42">
        <w:rPr>
          <w:rFonts w:ascii="Times New Roman" w:hAnsi="Times New Roman" w:cs="Times New Roman"/>
          <w:sz w:val="28"/>
          <w:szCs w:val="28"/>
        </w:rPr>
        <w:t>18 следующего содержания:</w:t>
      </w:r>
    </w:p>
    <w:p w:rsidR="0095781D" w:rsidRDefault="0095781D" w:rsidP="0095781D">
      <w:pPr>
        <w:autoSpaceDE w:val="0"/>
        <w:autoSpaceDN w:val="0"/>
        <w:adjustRightInd w:val="0"/>
        <w:spacing w:after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E42" w:rsidRDefault="00720190" w:rsidP="00562E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20190">
        <w:rPr>
          <w:rFonts w:ascii="Times New Roman" w:hAnsi="Times New Roman" w:cs="Times New Roman"/>
          <w:sz w:val="28"/>
          <w:szCs w:val="28"/>
        </w:rPr>
        <w:t>"</w:t>
      </w:r>
      <w:r w:rsidR="00562E4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E4B2E">
        <w:rPr>
          <w:rFonts w:ascii="Times New Roman" w:hAnsi="Times New Roman" w:cs="Times New Roman"/>
          <w:sz w:val="28"/>
          <w:szCs w:val="28"/>
        </w:rPr>
        <w:t>№</w:t>
      </w:r>
      <w:r w:rsidR="002E4B2E" w:rsidRPr="00987AEB">
        <w:rPr>
          <w:rFonts w:ascii="Times New Roman" w:hAnsi="Times New Roman" w:cs="Times New Roman"/>
          <w:sz w:val="28"/>
          <w:szCs w:val="28"/>
        </w:rPr>
        <w:t xml:space="preserve"> </w:t>
      </w:r>
      <w:r w:rsidR="00562E42">
        <w:rPr>
          <w:rFonts w:ascii="Times New Roman" w:hAnsi="Times New Roman" w:cs="Times New Roman"/>
          <w:sz w:val="28"/>
          <w:szCs w:val="28"/>
        </w:rPr>
        <w:t>18</w:t>
      </w:r>
    </w:p>
    <w:p w:rsidR="00562E42" w:rsidRPr="00562E42" w:rsidRDefault="00562E42" w:rsidP="00562E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2E42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562E42" w:rsidRPr="00562E42" w:rsidRDefault="00562E42" w:rsidP="00562E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2E42">
        <w:rPr>
          <w:rFonts w:ascii="Times New Roman" w:hAnsi="Times New Roman" w:cs="Times New Roman"/>
          <w:sz w:val="28"/>
          <w:szCs w:val="28"/>
        </w:rPr>
        <w:t>Российской Федерации "Обеспечение</w:t>
      </w:r>
    </w:p>
    <w:p w:rsidR="00562E42" w:rsidRPr="00562E42" w:rsidRDefault="00562E42" w:rsidP="00562E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2E42">
        <w:rPr>
          <w:rFonts w:ascii="Times New Roman" w:hAnsi="Times New Roman" w:cs="Times New Roman"/>
          <w:sz w:val="28"/>
          <w:szCs w:val="28"/>
        </w:rPr>
        <w:t>доступным и комфортным жильем</w:t>
      </w:r>
    </w:p>
    <w:p w:rsidR="00562E42" w:rsidRPr="00562E42" w:rsidRDefault="00562E42" w:rsidP="00562E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2E42">
        <w:rPr>
          <w:rFonts w:ascii="Times New Roman" w:hAnsi="Times New Roman" w:cs="Times New Roman"/>
          <w:sz w:val="28"/>
          <w:szCs w:val="28"/>
        </w:rPr>
        <w:t>и коммунальными услугами граждан</w:t>
      </w:r>
    </w:p>
    <w:p w:rsidR="00562E42" w:rsidRDefault="00562E42" w:rsidP="00562E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2E42">
        <w:rPr>
          <w:rFonts w:ascii="Times New Roman" w:hAnsi="Times New Roman" w:cs="Times New Roman"/>
          <w:sz w:val="28"/>
          <w:szCs w:val="28"/>
        </w:rPr>
        <w:t>Российской Федерации"</w:t>
      </w:r>
    </w:p>
    <w:p w:rsidR="00562E42" w:rsidRDefault="00562E42" w:rsidP="00562E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20A57" w:rsidRDefault="00E20A57" w:rsidP="00D73EDD">
      <w:pPr>
        <w:spacing w:after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76"/>
      <w:bookmarkStart w:id="2" w:name="P2189"/>
      <w:bookmarkStart w:id="3" w:name="P2200"/>
      <w:bookmarkEnd w:id="1"/>
      <w:bookmarkEnd w:id="2"/>
      <w:bookmarkEnd w:id="3"/>
    </w:p>
    <w:p w:rsidR="002E4B2E" w:rsidRPr="001D40A0" w:rsidRDefault="002E4B2E" w:rsidP="002E4B2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1D40A0">
        <w:rPr>
          <w:rFonts w:ascii="Times New Roman" w:hAnsi="Times New Roman"/>
          <w:caps/>
          <w:sz w:val="28"/>
          <w:szCs w:val="28"/>
        </w:rPr>
        <w:t xml:space="preserve">Правила предоставления субсидий в виде </w:t>
      </w:r>
    </w:p>
    <w:p w:rsidR="002E4B2E" w:rsidRPr="001D40A0" w:rsidRDefault="002E4B2E" w:rsidP="002E4B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40A0">
        <w:rPr>
          <w:rFonts w:ascii="Times New Roman" w:hAnsi="Times New Roman"/>
          <w:caps/>
          <w:sz w:val="28"/>
          <w:szCs w:val="28"/>
        </w:rPr>
        <w:t xml:space="preserve">имущественных взносов российской федерации в </w:t>
      </w:r>
      <w:r w:rsidR="00F215C6" w:rsidRPr="001D40A0">
        <w:rPr>
          <w:rFonts w:ascii="Times New Roman" w:hAnsi="Times New Roman"/>
          <w:caps/>
          <w:sz w:val="28"/>
          <w:szCs w:val="28"/>
        </w:rPr>
        <w:t>организацию</w:t>
      </w:r>
      <w:r w:rsidR="002F4194" w:rsidRPr="001D40A0">
        <w:rPr>
          <w:rFonts w:ascii="Times New Roman" w:hAnsi="Times New Roman"/>
          <w:caps/>
          <w:sz w:val="28"/>
          <w:szCs w:val="28"/>
        </w:rPr>
        <w:t>, являющуюся оператором</w:t>
      </w:r>
      <w:r w:rsidR="0035087B" w:rsidRPr="001D40A0">
        <w:rPr>
          <w:rFonts w:ascii="Times New Roman" w:hAnsi="Times New Roman"/>
          <w:caps/>
          <w:sz w:val="28"/>
          <w:szCs w:val="28"/>
        </w:rPr>
        <w:t xml:space="preserve"> </w:t>
      </w:r>
      <w:r w:rsidR="00D31E52">
        <w:rPr>
          <w:rFonts w:ascii="Times New Roman" w:hAnsi="Times New Roman"/>
          <w:caps/>
          <w:sz w:val="28"/>
          <w:szCs w:val="28"/>
        </w:rPr>
        <w:t xml:space="preserve">ФИНАНСОВОЙ ПОДДЕРЖКИ СУБЪЕКТОВ РОССИЙСКОЙ ФЕДЕРАЦИИ В СВЯЗИ С РЕАЛИЗАЦИЕЙ МЕРОПРИЯТИЙ ПО </w:t>
      </w:r>
      <w:r w:rsidR="00EB2CC4" w:rsidRPr="001D40A0">
        <w:rPr>
          <w:rFonts w:ascii="Times New Roman" w:hAnsi="Times New Roman"/>
          <w:caps/>
          <w:sz w:val="28"/>
          <w:szCs w:val="28"/>
        </w:rPr>
        <w:t>Реконструкци</w:t>
      </w:r>
      <w:r w:rsidR="00D31E52">
        <w:rPr>
          <w:rFonts w:ascii="Times New Roman" w:hAnsi="Times New Roman"/>
          <w:caps/>
          <w:sz w:val="28"/>
          <w:szCs w:val="28"/>
        </w:rPr>
        <w:t>И</w:t>
      </w:r>
      <w:r w:rsidR="00EB2CC4" w:rsidRPr="001D40A0">
        <w:rPr>
          <w:rFonts w:ascii="Times New Roman" w:hAnsi="Times New Roman"/>
          <w:caps/>
          <w:sz w:val="28"/>
          <w:szCs w:val="28"/>
        </w:rPr>
        <w:t xml:space="preserve"> (</w:t>
      </w:r>
      <w:r w:rsidR="00D31E52" w:rsidRPr="001D40A0">
        <w:rPr>
          <w:rFonts w:ascii="Times New Roman" w:hAnsi="Times New Roman"/>
          <w:caps/>
          <w:sz w:val="28"/>
          <w:szCs w:val="28"/>
        </w:rPr>
        <w:t>модернизаци</w:t>
      </w:r>
      <w:r w:rsidR="00D31E52">
        <w:rPr>
          <w:rFonts w:ascii="Times New Roman" w:hAnsi="Times New Roman"/>
          <w:caps/>
          <w:sz w:val="28"/>
          <w:szCs w:val="28"/>
        </w:rPr>
        <w:t>И</w:t>
      </w:r>
      <w:r w:rsidR="00EB2CC4" w:rsidRPr="001D40A0">
        <w:rPr>
          <w:rFonts w:ascii="Times New Roman" w:hAnsi="Times New Roman"/>
          <w:caps/>
          <w:sz w:val="28"/>
          <w:szCs w:val="28"/>
        </w:rPr>
        <w:t xml:space="preserve">) объектов коммунальной инфраструктуры </w:t>
      </w:r>
      <w:r w:rsidR="00F215C6" w:rsidRPr="001D40A0">
        <w:rPr>
          <w:rFonts w:ascii="Times New Roman" w:hAnsi="Times New Roman" w:cs="Times New Roman"/>
          <w:sz w:val="28"/>
          <w:szCs w:val="28"/>
        </w:rPr>
        <w:t xml:space="preserve">В СФЕРАХ </w:t>
      </w:r>
      <w:r w:rsidR="00F215C6" w:rsidRPr="001D40A0">
        <w:rPr>
          <w:rFonts w:ascii="Times New Roman" w:hAnsi="Times New Roman" w:cs="Times New Roman"/>
          <w:sz w:val="28"/>
          <w:szCs w:val="28"/>
        </w:rPr>
        <w:lastRenderedPageBreak/>
        <w:t>ТЕПЛОСНАБЖЕНИЯ, ВОДОСНАБЖЕНИЯ И ВОДООТВЕДЕНИЯ, ИЗНОС КОТОРЫХ ПРЕВЫШАЕТ 60 ПРОЦЕНТОВ</w:t>
      </w:r>
    </w:p>
    <w:p w:rsidR="002E4B2E" w:rsidRPr="001D40A0" w:rsidRDefault="002E4B2E" w:rsidP="002E4B2E">
      <w:pPr>
        <w:spacing w:after="12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6871" w:rsidRDefault="002E4B2E" w:rsidP="00312616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1D40A0">
        <w:rPr>
          <w:rFonts w:ascii="Times New Roman" w:hAnsi="Times New Roman"/>
          <w:sz w:val="28"/>
          <w:szCs w:val="28"/>
        </w:rPr>
        <w:t xml:space="preserve">1. Настоящие Правила устанавливают цели, условия, порядок предоставления субсидий в виде имущественных взносов Российской Федерации в </w:t>
      </w:r>
      <w:r w:rsidR="000867CF" w:rsidRPr="001D40A0">
        <w:rPr>
          <w:rFonts w:ascii="Times New Roman" w:hAnsi="Times New Roman"/>
          <w:sz w:val="28"/>
          <w:szCs w:val="28"/>
        </w:rPr>
        <w:t xml:space="preserve">определенную Правительством Российской Федерации </w:t>
      </w:r>
      <w:r w:rsidR="00F215C6" w:rsidRPr="001D40A0">
        <w:rPr>
          <w:rFonts w:ascii="Times New Roman" w:hAnsi="Times New Roman"/>
          <w:sz w:val="28"/>
          <w:szCs w:val="28"/>
        </w:rPr>
        <w:t>организацию,</w:t>
      </w:r>
      <w:r w:rsidR="00396871" w:rsidRPr="001D40A0">
        <w:rPr>
          <w:rFonts w:ascii="Times New Roman" w:hAnsi="Times New Roman"/>
          <w:sz w:val="28"/>
          <w:szCs w:val="28"/>
        </w:rPr>
        <w:t xml:space="preserve"> являющуюся </w:t>
      </w:r>
      <w:r w:rsidR="00304C27">
        <w:rPr>
          <w:rFonts w:ascii="Times New Roman" w:hAnsi="Times New Roman"/>
          <w:sz w:val="28"/>
          <w:szCs w:val="28"/>
        </w:rPr>
        <w:t>о</w:t>
      </w:r>
      <w:r w:rsidR="00304C27" w:rsidRPr="001D40A0">
        <w:rPr>
          <w:rFonts w:ascii="Times New Roman" w:hAnsi="Times New Roman"/>
          <w:sz w:val="28"/>
          <w:szCs w:val="28"/>
        </w:rPr>
        <w:t xml:space="preserve">ператором </w:t>
      </w:r>
      <w:r w:rsidR="00D31E52">
        <w:rPr>
          <w:rFonts w:ascii="Times New Roman" w:hAnsi="Times New Roman"/>
          <w:sz w:val="28"/>
          <w:szCs w:val="28"/>
        </w:rPr>
        <w:t xml:space="preserve">финансовой поддержки субъектов Российской Федерации в связи с реализацией </w:t>
      </w:r>
      <w:r w:rsidR="00226C2D">
        <w:rPr>
          <w:rFonts w:ascii="Times New Roman" w:hAnsi="Times New Roman"/>
          <w:sz w:val="28"/>
          <w:szCs w:val="28"/>
        </w:rPr>
        <w:t xml:space="preserve">в рамках ведомственной целевой программы «Поддержка модернизации коммунальной и инженерной инфраструктуры субъектов Российской Федерации (муниципальных образований)» </w:t>
      </w:r>
      <w:r w:rsidR="00D31E52">
        <w:rPr>
          <w:rFonts w:ascii="Times New Roman" w:hAnsi="Times New Roman"/>
          <w:sz w:val="28"/>
          <w:szCs w:val="28"/>
        </w:rPr>
        <w:t>мероприятий по р</w:t>
      </w:r>
      <w:r w:rsidR="00396871" w:rsidRPr="001D40A0">
        <w:rPr>
          <w:rFonts w:ascii="Times New Roman" w:hAnsi="Times New Roman"/>
          <w:sz w:val="28"/>
          <w:szCs w:val="28"/>
        </w:rPr>
        <w:t>еконструкци</w:t>
      </w:r>
      <w:r w:rsidR="00D31E52">
        <w:rPr>
          <w:rFonts w:ascii="Times New Roman" w:hAnsi="Times New Roman"/>
          <w:sz w:val="28"/>
          <w:szCs w:val="28"/>
        </w:rPr>
        <w:t>и</w:t>
      </w:r>
      <w:r w:rsidR="00396871" w:rsidRPr="001D40A0">
        <w:rPr>
          <w:rFonts w:ascii="Times New Roman" w:hAnsi="Times New Roman"/>
          <w:sz w:val="28"/>
          <w:szCs w:val="28"/>
        </w:rPr>
        <w:t xml:space="preserve"> (</w:t>
      </w:r>
      <w:r w:rsidR="00D31E52" w:rsidRPr="001D40A0">
        <w:rPr>
          <w:rFonts w:ascii="Times New Roman" w:hAnsi="Times New Roman"/>
          <w:sz w:val="28"/>
          <w:szCs w:val="28"/>
        </w:rPr>
        <w:t>модернизаци</w:t>
      </w:r>
      <w:r w:rsidR="00D31E52">
        <w:rPr>
          <w:rFonts w:ascii="Times New Roman" w:hAnsi="Times New Roman"/>
          <w:sz w:val="28"/>
          <w:szCs w:val="28"/>
        </w:rPr>
        <w:t>и</w:t>
      </w:r>
      <w:r w:rsidR="00396871" w:rsidRPr="001D40A0">
        <w:rPr>
          <w:rFonts w:ascii="Times New Roman" w:hAnsi="Times New Roman"/>
          <w:sz w:val="28"/>
          <w:szCs w:val="28"/>
        </w:rPr>
        <w:t>) объектов коммунальной инфраструктуры</w:t>
      </w:r>
      <w:r w:rsidR="00F215C6" w:rsidRPr="001D40A0">
        <w:rPr>
          <w:rFonts w:ascii="Times New Roman" w:hAnsi="Times New Roman"/>
          <w:sz w:val="28"/>
          <w:szCs w:val="28"/>
        </w:rPr>
        <w:t xml:space="preserve"> в сферах теплоснабжения, водоснабжения и водоотведения, износ которых превышает 60 процентов</w:t>
      </w:r>
      <w:r w:rsidR="00396871" w:rsidRPr="001D40A0">
        <w:rPr>
          <w:rFonts w:ascii="Times New Roman" w:hAnsi="Times New Roman"/>
          <w:sz w:val="28"/>
          <w:szCs w:val="28"/>
        </w:rPr>
        <w:t xml:space="preserve"> (далее – Оператор)</w:t>
      </w:r>
      <w:r w:rsidR="00C24E06" w:rsidRPr="001D40A0">
        <w:rPr>
          <w:rFonts w:ascii="Times New Roman" w:hAnsi="Times New Roman"/>
          <w:sz w:val="28"/>
          <w:szCs w:val="28"/>
        </w:rPr>
        <w:t xml:space="preserve"> </w:t>
      </w:r>
      <w:r w:rsidRPr="001D40A0">
        <w:rPr>
          <w:rFonts w:ascii="Times New Roman" w:hAnsi="Times New Roman"/>
          <w:sz w:val="28"/>
          <w:szCs w:val="28"/>
        </w:rPr>
        <w:t>для финансирования мероприятий по реконструкции (модернизации) объектов коммунальной инфраструктуры в сферах теплоснабжения, водоснабжения и водоотведения, износ которых превышает 60 процентов</w:t>
      </w:r>
      <w:r w:rsidR="00C47179">
        <w:rPr>
          <w:rFonts w:ascii="Times New Roman" w:hAnsi="Times New Roman"/>
          <w:sz w:val="28"/>
          <w:szCs w:val="28"/>
        </w:rPr>
        <w:t xml:space="preserve"> (далее – субсидии)</w:t>
      </w:r>
      <w:r w:rsidRPr="001D40A0">
        <w:rPr>
          <w:rFonts w:ascii="Times New Roman" w:hAnsi="Times New Roman"/>
          <w:sz w:val="28"/>
          <w:szCs w:val="28"/>
        </w:rPr>
        <w:t>, кри</w:t>
      </w:r>
      <w:r w:rsidRPr="00EA55DB">
        <w:rPr>
          <w:rFonts w:ascii="Times New Roman" w:hAnsi="Times New Roman"/>
          <w:sz w:val="28"/>
          <w:szCs w:val="28"/>
        </w:rPr>
        <w:t xml:space="preserve">терии отбора субъектов Российской Федерации, которым предоставляется такое финансирование, порядок осуществления контроля за расходованием средств. </w:t>
      </w:r>
    </w:p>
    <w:p w:rsidR="002E4B2E" w:rsidRDefault="002E4B2E" w:rsidP="00312616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EA55DB">
        <w:rPr>
          <w:rFonts w:ascii="Times New Roman" w:hAnsi="Times New Roman"/>
          <w:sz w:val="28"/>
          <w:szCs w:val="28"/>
        </w:rPr>
        <w:t>Субсидии предоставляются Оператору в пределах бюджетных ассигнований, предусмотренных в федеральном законе о федеральном бюджете на соответствующий финансовый год и плановый период, и лимитов бюджетных обязательств, доведенных до Министерства</w:t>
      </w:r>
      <w:r w:rsidRPr="00603341">
        <w:rPr>
          <w:rFonts w:ascii="Times New Roman" w:hAnsi="Times New Roman"/>
          <w:sz w:val="28"/>
          <w:szCs w:val="28"/>
        </w:rPr>
        <w:t xml:space="preserve"> строительства и жилищно-коммунального хозяйства Российской </w:t>
      </w:r>
      <w:r w:rsidRPr="007F71D2">
        <w:rPr>
          <w:rFonts w:ascii="Times New Roman" w:hAnsi="Times New Roman"/>
          <w:sz w:val="28"/>
          <w:szCs w:val="28"/>
        </w:rPr>
        <w:t>Федерации как получателя средств федерального бюджета на цели, указанные в пункте 1</w:t>
      </w:r>
      <w:r w:rsidR="00004C74" w:rsidRPr="007F71D2">
        <w:rPr>
          <w:rFonts w:ascii="Times New Roman" w:hAnsi="Times New Roman"/>
          <w:sz w:val="28"/>
          <w:szCs w:val="28"/>
        </w:rPr>
        <w:t>0</w:t>
      </w:r>
      <w:r w:rsidRPr="007F71D2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2E4B2E" w:rsidRPr="006651E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651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651E1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>, указанные в пункте 2 настоящих Правил,</w:t>
      </w:r>
      <w:r w:rsidRPr="006651E1">
        <w:rPr>
          <w:rFonts w:ascii="Times New Roman" w:hAnsi="Times New Roman"/>
          <w:sz w:val="28"/>
          <w:szCs w:val="28"/>
        </w:rPr>
        <w:t xml:space="preserve"> предоставляются в соответствии с соглашением о предоставлении субсидии, заключаемым </w:t>
      </w:r>
      <w:r>
        <w:rPr>
          <w:rFonts w:ascii="Times New Roman" w:hAnsi="Times New Roman"/>
          <w:sz w:val="28"/>
          <w:szCs w:val="28"/>
        </w:rPr>
        <w:t>Оператором</w:t>
      </w:r>
      <w:r w:rsidRPr="006651E1">
        <w:rPr>
          <w:rFonts w:ascii="Times New Roman" w:hAnsi="Times New Roman"/>
          <w:sz w:val="28"/>
          <w:szCs w:val="28"/>
        </w:rPr>
        <w:t xml:space="preserve"> и Министерством строительства и жилищно-коммунального хозяйства Российской Федерации (далее </w:t>
      </w:r>
      <w:r>
        <w:rPr>
          <w:rFonts w:ascii="Times New Roman" w:hAnsi="Times New Roman"/>
          <w:sz w:val="28"/>
          <w:szCs w:val="28"/>
        </w:rPr>
        <w:noBreakHyphen/>
      </w:r>
      <w:r w:rsidRPr="006651E1">
        <w:rPr>
          <w:rFonts w:ascii="Times New Roman" w:hAnsi="Times New Roman"/>
          <w:sz w:val="28"/>
          <w:szCs w:val="28"/>
        </w:rPr>
        <w:t xml:space="preserve"> соглашение о</w:t>
      </w:r>
      <w:r>
        <w:rPr>
          <w:rFonts w:ascii="Times New Roman" w:hAnsi="Times New Roman"/>
          <w:sz w:val="28"/>
          <w:szCs w:val="28"/>
        </w:rPr>
        <w:t> </w:t>
      </w:r>
      <w:r w:rsidRPr="006651E1">
        <w:rPr>
          <w:rFonts w:ascii="Times New Roman" w:hAnsi="Times New Roman"/>
          <w:sz w:val="28"/>
          <w:szCs w:val="28"/>
        </w:rPr>
        <w:t>представлении субсидии). Соглашение о предоставлении субсидии и дополнительные соглашения к указанному соглашению, предусматривающие вн</w:t>
      </w:r>
      <w:r>
        <w:rPr>
          <w:rFonts w:ascii="Times New Roman" w:hAnsi="Times New Roman"/>
          <w:sz w:val="28"/>
          <w:szCs w:val="28"/>
        </w:rPr>
        <w:t xml:space="preserve">есение в него изменений или его </w:t>
      </w:r>
      <w:r w:rsidRPr="006651E1">
        <w:rPr>
          <w:rFonts w:ascii="Times New Roman" w:hAnsi="Times New Roman"/>
          <w:sz w:val="28"/>
          <w:szCs w:val="28"/>
        </w:rPr>
        <w:t>расторжение, заключаются в</w:t>
      </w:r>
      <w:r>
        <w:rPr>
          <w:rFonts w:ascii="Times New Roman" w:hAnsi="Times New Roman"/>
          <w:sz w:val="28"/>
          <w:szCs w:val="28"/>
        </w:rPr>
        <w:t> </w:t>
      </w:r>
      <w:r w:rsidRPr="006651E1">
        <w:rPr>
          <w:rFonts w:ascii="Times New Roman" w:hAnsi="Times New Roman"/>
          <w:sz w:val="28"/>
          <w:szCs w:val="28"/>
        </w:rPr>
        <w:t>соответствии с типовыми формами, утверждаемыми Министерством финансов Российской Федерации</w:t>
      </w:r>
      <w:r w:rsidR="00FE7199">
        <w:rPr>
          <w:rFonts w:ascii="Times New Roman" w:hAnsi="Times New Roman"/>
          <w:sz w:val="28"/>
          <w:szCs w:val="28"/>
        </w:rPr>
        <w:t>, в государственной интегрированной информационной системе управления общественными финансами «Электронный бюджет»</w:t>
      </w:r>
      <w:r w:rsidRPr="006651E1">
        <w:rPr>
          <w:rFonts w:ascii="Times New Roman" w:hAnsi="Times New Roman"/>
          <w:sz w:val="28"/>
          <w:szCs w:val="28"/>
        </w:rPr>
        <w:t>.</w:t>
      </w:r>
    </w:p>
    <w:p w:rsidR="002E4B2E" w:rsidRPr="006651E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651E1">
        <w:rPr>
          <w:rFonts w:ascii="Times New Roman" w:hAnsi="Times New Roman"/>
          <w:sz w:val="28"/>
          <w:szCs w:val="28"/>
        </w:rPr>
        <w:t xml:space="preserve">Для заключения соглашения </w:t>
      </w:r>
      <w:r>
        <w:rPr>
          <w:rFonts w:ascii="Times New Roman" w:hAnsi="Times New Roman"/>
          <w:sz w:val="28"/>
          <w:szCs w:val="28"/>
        </w:rPr>
        <w:t>о предоставлении субсидии Оператор</w:t>
      </w:r>
      <w:r w:rsidRPr="006651E1">
        <w:rPr>
          <w:rFonts w:ascii="Times New Roman" w:hAnsi="Times New Roman"/>
          <w:sz w:val="28"/>
          <w:szCs w:val="28"/>
        </w:rPr>
        <w:t xml:space="preserve"> представляет в Министерство строительства и жилищно-коммунального хозяйства Российской Федерации:</w:t>
      </w:r>
    </w:p>
    <w:p w:rsidR="002E4B2E" w:rsidRPr="006651E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651E1">
        <w:rPr>
          <w:rFonts w:ascii="Times New Roman" w:hAnsi="Times New Roman"/>
          <w:sz w:val="28"/>
          <w:szCs w:val="28"/>
        </w:rPr>
        <w:lastRenderedPageBreak/>
        <w:t>а)</w:t>
      </w:r>
      <w:r>
        <w:rPr>
          <w:rFonts w:ascii="Times New Roman" w:hAnsi="Times New Roman"/>
          <w:sz w:val="28"/>
          <w:szCs w:val="28"/>
        </w:rPr>
        <w:t> </w:t>
      </w:r>
      <w:r w:rsidRPr="006651E1">
        <w:rPr>
          <w:rFonts w:ascii="Times New Roman" w:hAnsi="Times New Roman"/>
          <w:sz w:val="28"/>
          <w:szCs w:val="28"/>
        </w:rPr>
        <w:t xml:space="preserve">справку налогового органа, подтверждающую отсутствие у </w:t>
      </w:r>
      <w:r>
        <w:rPr>
          <w:rFonts w:ascii="Times New Roman" w:hAnsi="Times New Roman"/>
          <w:sz w:val="28"/>
          <w:szCs w:val="28"/>
        </w:rPr>
        <w:t>Оператора</w:t>
      </w:r>
      <w:r w:rsidRPr="006651E1">
        <w:rPr>
          <w:rFonts w:ascii="Times New Roman" w:hAnsi="Times New Roman"/>
          <w:sz w:val="28"/>
          <w:szCs w:val="28"/>
        </w:rPr>
        <w:t xml:space="preserve"> на первое число месяца, предшествующего месяцу, в котором заключается соглашение о предоставлении субсидии,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непредставления </w:t>
      </w:r>
      <w:r>
        <w:rPr>
          <w:rFonts w:ascii="Times New Roman" w:hAnsi="Times New Roman"/>
          <w:sz w:val="28"/>
          <w:szCs w:val="28"/>
        </w:rPr>
        <w:t>Оператором</w:t>
      </w:r>
      <w:r w:rsidRPr="006651E1">
        <w:rPr>
          <w:rFonts w:ascii="Times New Roman" w:hAnsi="Times New Roman"/>
          <w:sz w:val="28"/>
          <w:szCs w:val="28"/>
        </w:rPr>
        <w:t xml:space="preserve"> такого документа Министерство строительства и жилищно-коммунального хозяйства Российской Федерации запрашивает его самостоятельно);</w:t>
      </w:r>
    </w:p>
    <w:p w:rsidR="002E4B2E" w:rsidRPr="006651E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651E1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6651E1">
        <w:rPr>
          <w:rFonts w:ascii="Times New Roman" w:hAnsi="Times New Roman"/>
          <w:sz w:val="28"/>
          <w:szCs w:val="28"/>
        </w:rPr>
        <w:t xml:space="preserve">справку, подписанную руководителем </w:t>
      </w:r>
      <w:r>
        <w:rPr>
          <w:rFonts w:ascii="Times New Roman" w:hAnsi="Times New Roman"/>
          <w:sz w:val="28"/>
          <w:szCs w:val="28"/>
        </w:rPr>
        <w:t>Оператора</w:t>
      </w:r>
      <w:r w:rsidRPr="006651E1">
        <w:rPr>
          <w:rFonts w:ascii="Times New Roman" w:hAnsi="Times New Roman"/>
          <w:sz w:val="28"/>
          <w:szCs w:val="28"/>
        </w:rPr>
        <w:t xml:space="preserve"> или иным уполномоченным лицом, подтверждающую отсутствие у </w:t>
      </w:r>
      <w:r>
        <w:rPr>
          <w:rFonts w:ascii="Times New Roman" w:hAnsi="Times New Roman"/>
          <w:sz w:val="28"/>
          <w:szCs w:val="28"/>
        </w:rPr>
        <w:t>Оператора</w:t>
      </w:r>
      <w:r w:rsidRPr="006651E1">
        <w:rPr>
          <w:rFonts w:ascii="Times New Roman" w:hAnsi="Times New Roman"/>
          <w:sz w:val="28"/>
          <w:szCs w:val="28"/>
        </w:rPr>
        <w:t xml:space="preserve">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федеральным бюджетом.</w:t>
      </w:r>
    </w:p>
    <w:p w:rsidR="002E4B2E" w:rsidRPr="006651E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651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651E1">
        <w:rPr>
          <w:rFonts w:ascii="Times New Roman" w:hAnsi="Times New Roman"/>
          <w:sz w:val="28"/>
          <w:szCs w:val="28"/>
        </w:rPr>
        <w:t>Соглашением о предоставлении субсидии предусматрива</w:t>
      </w:r>
      <w:r w:rsidR="008830C0">
        <w:rPr>
          <w:rFonts w:ascii="Times New Roman" w:hAnsi="Times New Roman"/>
          <w:sz w:val="28"/>
          <w:szCs w:val="28"/>
        </w:rPr>
        <w:t>ю</w:t>
      </w:r>
      <w:r w:rsidRPr="006651E1">
        <w:rPr>
          <w:rFonts w:ascii="Times New Roman" w:hAnsi="Times New Roman"/>
          <w:sz w:val="28"/>
          <w:szCs w:val="28"/>
        </w:rPr>
        <w:t>тся:</w:t>
      </w:r>
    </w:p>
    <w:p w:rsidR="002E4B2E" w:rsidRPr="006651E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651E1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6651E1">
        <w:rPr>
          <w:rFonts w:ascii="Times New Roman" w:hAnsi="Times New Roman"/>
          <w:sz w:val="28"/>
          <w:szCs w:val="28"/>
        </w:rPr>
        <w:t>цели предоставления субсидии, ее объем с распределением по годам;</w:t>
      </w:r>
    </w:p>
    <w:p w:rsidR="002E4B2E" w:rsidRPr="006651E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651E1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6651E1">
        <w:rPr>
          <w:rFonts w:ascii="Times New Roman" w:hAnsi="Times New Roman"/>
          <w:sz w:val="28"/>
          <w:szCs w:val="28"/>
        </w:rPr>
        <w:t xml:space="preserve">значения показателей </w:t>
      </w:r>
      <w:r w:rsidRPr="00EA55DB">
        <w:rPr>
          <w:rFonts w:ascii="Times New Roman" w:hAnsi="Times New Roman"/>
          <w:sz w:val="28"/>
          <w:szCs w:val="28"/>
        </w:rPr>
        <w:t xml:space="preserve">результативности предоставления субсидии, соответствующие </w:t>
      </w:r>
      <w:r w:rsidRPr="007F71D2">
        <w:rPr>
          <w:rFonts w:ascii="Times New Roman" w:hAnsi="Times New Roman"/>
          <w:sz w:val="28"/>
          <w:szCs w:val="28"/>
        </w:rPr>
        <w:t xml:space="preserve">установленным пунктом </w:t>
      </w:r>
      <w:r w:rsidR="00D37AC5" w:rsidRPr="007F71D2">
        <w:rPr>
          <w:rFonts w:ascii="Times New Roman" w:hAnsi="Times New Roman"/>
          <w:sz w:val="28"/>
          <w:szCs w:val="28"/>
        </w:rPr>
        <w:t>18</w:t>
      </w:r>
      <w:r w:rsidRPr="007F71D2">
        <w:rPr>
          <w:rFonts w:ascii="Times New Roman" w:hAnsi="Times New Roman"/>
          <w:sz w:val="28"/>
          <w:szCs w:val="28"/>
        </w:rPr>
        <w:t xml:space="preserve"> настоящих Правил</w:t>
      </w:r>
      <w:r w:rsidRPr="00EA55DB">
        <w:rPr>
          <w:rFonts w:ascii="Times New Roman" w:hAnsi="Times New Roman"/>
          <w:sz w:val="28"/>
          <w:szCs w:val="28"/>
        </w:rPr>
        <w:t xml:space="preserve"> требованиям, и </w:t>
      </w:r>
      <w:r w:rsidR="00ED6F62">
        <w:rPr>
          <w:rFonts w:ascii="Times New Roman" w:hAnsi="Times New Roman"/>
          <w:sz w:val="28"/>
          <w:szCs w:val="28"/>
        </w:rPr>
        <w:t xml:space="preserve">порядок оценки эффективности использования субсидии </w:t>
      </w:r>
      <w:r w:rsidRPr="00EA55DB">
        <w:rPr>
          <w:rFonts w:ascii="Times New Roman" w:hAnsi="Times New Roman"/>
          <w:sz w:val="28"/>
          <w:szCs w:val="28"/>
        </w:rPr>
        <w:t>Оператором;</w:t>
      </w:r>
    </w:p>
    <w:p w:rsidR="002E4B2E" w:rsidRPr="006651E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651E1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6651E1">
        <w:rPr>
          <w:rFonts w:ascii="Times New Roman" w:hAnsi="Times New Roman"/>
          <w:sz w:val="28"/>
          <w:szCs w:val="28"/>
        </w:rPr>
        <w:t>запрет на приобретение за счет средств субсидии иностранной валюты;</w:t>
      </w:r>
    </w:p>
    <w:p w:rsidR="002E4B2E" w:rsidRPr="006651E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651E1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> </w:t>
      </w:r>
      <w:r w:rsidRPr="006651E1">
        <w:rPr>
          <w:rFonts w:ascii="Times New Roman" w:hAnsi="Times New Roman"/>
          <w:sz w:val="28"/>
          <w:szCs w:val="28"/>
        </w:rPr>
        <w:t xml:space="preserve">отсутствие у </w:t>
      </w:r>
      <w:r>
        <w:rPr>
          <w:rFonts w:ascii="Times New Roman" w:hAnsi="Times New Roman"/>
          <w:sz w:val="28"/>
          <w:szCs w:val="28"/>
        </w:rPr>
        <w:t>Оператора</w:t>
      </w:r>
      <w:r w:rsidRPr="006651E1">
        <w:rPr>
          <w:rFonts w:ascii="Times New Roman" w:hAnsi="Times New Roman"/>
          <w:sz w:val="28"/>
          <w:szCs w:val="28"/>
        </w:rPr>
        <w:t xml:space="preserve"> на первое число месяца, предшествующего месяцу, в котором заключается соглашение о</w:t>
      </w:r>
      <w:r>
        <w:rPr>
          <w:rFonts w:ascii="Times New Roman" w:hAnsi="Times New Roman"/>
          <w:sz w:val="28"/>
          <w:szCs w:val="28"/>
        </w:rPr>
        <w:t> </w:t>
      </w:r>
      <w:r w:rsidRPr="006651E1">
        <w:rPr>
          <w:rFonts w:ascii="Times New Roman" w:hAnsi="Times New Roman"/>
          <w:sz w:val="28"/>
          <w:szCs w:val="28"/>
        </w:rPr>
        <w:t>предоставлении субсидии,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6651E1">
        <w:rPr>
          <w:rFonts w:ascii="Times New Roman" w:hAnsi="Times New Roman"/>
          <w:sz w:val="28"/>
          <w:szCs w:val="28"/>
        </w:rPr>
        <w:t>законодательством Российской Федерации;</w:t>
      </w:r>
    </w:p>
    <w:p w:rsidR="002E4B2E" w:rsidRPr="006651E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651E1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> </w:t>
      </w:r>
      <w:r w:rsidRPr="006651E1">
        <w:rPr>
          <w:rFonts w:ascii="Times New Roman" w:hAnsi="Times New Roman"/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2E4B2E" w:rsidRPr="006651E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651E1"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> </w:t>
      </w:r>
      <w:r w:rsidRPr="006651E1">
        <w:rPr>
          <w:rFonts w:ascii="Times New Roman" w:hAnsi="Times New Roman"/>
          <w:sz w:val="28"/>
          <w:szCs w:val="28"/>
        </w:rPr>
        <w:t xml:space="preserve">порядок, формы и сроки </w:t>
      </w:r>
      <w:r w:rsidRPr="00EA55DB">
        <w:rPr>
          <w:rFonts w:ascii="Times New Roman" w:hAnsi="Times New Roman"/>
          <w:sz w:val="28"/>
          <w:szCs w:val="28"/>
        </w:rPr>
        <w:t>представления Оператором отчетов, в том числе об использовании субсидии и о достижении значений показателей результативности предоставления субсидии, указанных в</w:t>
      </w:r>
      <w:r>
        <w:rPr>
          <w:rFonts w:ascii="Times New Roman" w:hAnsi="Times New Roman"/>
          <w:sz w:val="28"/>
          <w:szCs w:val="28"/>
        </w:rPr>
        <w:t> </w:t>
      </w:r>
      <w:r w:rsidRPr="00EA55DB">
        <w:rPr>
          <w:rFonts w:ascii="Times New Roman" w:hAnsi="Times New Roman"/>
          <w:sz w:val="28"/>
          <w:szCs w:val="28"/>
        </w:rPr>
        <w:t>подпункте «б» настоящего пункта;</w:t>
      </w:r>
    </w:p>
    <w:p w:rsidR="002E4B2E" w:rsidRPr="006651E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651E1">
        <w:rPr>
          <w:rFonts w:ascii="Times New Roman" w:hAnsi="Times New Roman"/>
          <w:sz w:val="28"/>
          <w:szCs w:val="28"/>
        </w:rPr>
        <w:t>ж)</w:t>
      </w:r>
      <w:r>
        <w:rPr>
          <w:rFonts w:ascii="Times New Roman" w:hAnsi="Times New Roman"/>
          <w:sz w:val="28"/>
          <w:szCs w:val="28"/>
        </w:rPr>
        <w:t> </w:t>
      </w:r>
      <w:r w:rsidRPr="006651E1">
        <w:rPr>
          <w:rFonts w:ascii="Times New Roman" w:hAnsi="Times New Roman"/>
          <w:sz w:val="28"/>
          <w:szCs w:val="28"/>
        </w:rPr>
        <w:t xml:space="preserve">право Министерства строительства и жилищно-коммунального хозяйства Российской Федерации проводить проверки соблюдения </w:t>
      </w:r>
      <w:r>
        <w:rPr>
          <w:rFonts w:ascii="Times New Roman" w:hAnsi="Times New Roman"/>
          <w:sz w:val="28"/>
          <w:szCs w:val="28"/>
        </w:rPr>
        <w:t>Оператором</w:t>
      </w:r>
      <w:r w:rsidRPr="006651E1">
        <w:rPr>
          <w:rFonts w:ascii="Times New Roman" w:hAnsi="Times New Roman"/>
          <w:sz w:val="28"/>
          <w:szCs w:val="28"/>
        </w:rPr>
        <w:t xml:space="preserve"> условий, установленных соглашением о</w:t>
      </w:r>
      <w:r>
        <w:rPr>
          <w:rFonts w:ascii="Times New Roman" w:hAnsi="Times New Roman"/>
          <w:sz w:val="28"/>
          <w:szCs w:val="28"/>
        </w:rPr>
        <w:t> </w:t>
      </w:r>
      <w:r w:rsidRPr="006651E1">
        <w:rPr>
          <w:rFonts w:ascii="Times New Roman" w:hAnsi="Times New Roman"/>
          <w:sz w:val="28"/>
          <w:szCs w:val="28"/>
        </w:rPr>
        <w:t>предоставлении субсидии;</w:t>
      </w:r>
    </w:p>
    <w:p w:rsidR="002E4B2E" w:rsidRPr="006651E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651E1">
        <w:rPr>
          <w:rFonts w:ascii="Times New Roman" w:hAnsi="Times New Roman"/>
          <w:sz w:val="28"/>
          <w:szCs w:val="28"/>
        </w:rPr>
        <w:t>з)</w:t>
      </w:r>
      <w:r>
        <w:rPr>
          <w:rFonts w:ascii="Times New Roman" w:hAnsi="Times New Roman"/>
          <w:sz w:val="28"/>
          <w:szCs w:val="28"/>
        </w:rPr>
        <w:t> </w:t>
      </w:r>
      <w:r w:rsidRPr="006651E1">
        <w:rPr>
          <w:rFonts w:ascii="Times New Roman" w:hAnsi="Times New Roman"/>
          <w:sz w:val="28"/>
          <w:szCs w:val="28"/>
        </w:rPr>
        <w:t xml:space="preserve">ответственность </w:t>
      </w:r>
      <w:r>
        <w:rPr>
          <w:rFonts w:ascii="Times New Roman" w:hAnsi="Times New Roman"/>
          <w:sz w:val="28"/>
          <w:szCs w:val="28"/>
        </w:rPr>
        <w:t>Оператора</w:t>
      </w:r>
      <w:r w:rsidRPr="006651E1">
        <w:rPr>
          <w:rFonts w:ascii="Times New Roman" w:hAnsi="Times New Roman"/>
          <w:sz w:val="28"/>
          <w:szCs w:val="28"/>
        </w:rPr>
        <w:t xml:space="preserve"> за нарушение условий, определенных соглашением о предоставлении субсидии.</w:t>
      </w:r>
    </w:p>
    <w:p w:rsidR="002E4B2E" w:rsidRPr="0060334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6651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651E1">
        <w:rPr>
          <w:rFonts w:ascii="Times New Roman" w:hAnsi="Times New Roman"/>
          <w:sz w:val="28"/>
          <w:szCs w:val="28"/>
        </w:rPr>
        <w:t xml:space="preserve">Перечисление субсидии </w:t>
      </w:r>
      <w:r>
        <w:rPr>
          <w:rFonts w:ascii="Times New Roman" w:hAnsi="Times New Roman"/>
          <w:sz w:val="28"/>
          <w:szCs w:val="28"/>
        </w:rPr>
        <w:t>Оператору</w:t>
      </w:r>
      <w:r w:rsidRPr="006651E1">
        <w:rPr>
          <w:rFonts w:ascii="Times New Roman" w:hAnsi="Times New Roman"/>
          <w:sz w:val="28"/>
          <w:szCs w:val="28"/>
        </w:rPr>
        <w:t xml:space="preserve"> осуществляется на счет, открытый территориальному органу Федерального казначейства в учреждении Центрального банка Российской Федерации для учета денежных средств юридических лиц, не являющихся участниками бюджетного процесса.</w:t>
      </w:r>
    </w:p>
    <w:p w:rsidR="002E4B2E" w:rsidRPr="0060334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033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03341">
        <w:rPr>
          <w:rFonts w:ascii="Times New Roman" w:hAnsi="Times New Roman"/>
          <w:sz w:val="28"/>
          <w:szCs w:val="28"/>
        </w:rPr>
        <w:t>В целях осуществления финансирования мероприятий по реконструкции (модернизации) объектов коммунальной инфраструктуры, в сферах теплоснабжения, водоснабжения и водоотведения</w:t>
      </w:r>
      <w:r>
        <w:rPr>
          <w:rFonts w:ascii="Times New Roman" w:hAnsi="Times New Roman"/>
          <w:sz w:val="28"/>
          <w:szCs w:val="28"/>
        </w:rPr>
        <w:t>,</w:t>
      </w:r>
      <w:r w:rsidRPr="00603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износ</w:t>
      </w:r>
      <w:r w:rsidRPr="00603341">
        <w:rPr>
          <w:rFonts w:ascii="Times New Roman" w:hAnsi="Times New Roman"/>
          <w:sz w:val="28"/>
          <w:szCs w:val="28"/>
        </w:rPr>
        <w:t xml:space="preserve"> которых превышает 60 процентов (далее </w:t>
      </w:r>
      <w:r>
        <w:rPr>
          <w:rFonts w:ascii="Times New Roman" w:hAnsi="Times New Roman"/>
          <w:sz w:val="28"/>
          <w:szCs w:val="28"/>
        </w:rPr>
        <w:t>–</w:t>
      </w:r>
      <w:r w:rsidRPr="00603341">
        <w:rPr>
          <w:rFonts w:ascii="Times New Roman" w:hAnsi="Times New Roman"/>
          <w:sz w:val="28"/>
          <w:szCs w:val="28"/>
        </w:rPr>
        <w:t xml:space="preserve"> объекты коммунальной инфраструктуры</w:t>
      </w:r>
      <w:r w:rsidR="008830C0">
        <w:rPr>
          <w:rFonts w:ascii="Times New Roman" w:hAnsi="Times New Roman"/>
          <w:sz w:val="28"/>
          <w:szCs w:val="28"/>
        </w:rPr>
        <w:t>,</w:t>
      </w:r>
      <w:r w:rsidRPr="00603341">
        <w:rPr>
          <w:rFonts w:ascii="Times New Roman" w:hAnsi="Times New Roman"/>
          <w:sz w:val="28"/>
          <w:szCs w:val="28"/>
        </w:rPr>
        <w:t xml:space="preserve"> износ которых превышает 60 процентов), Оператор предоставляет </w:t>
      </w:r>
      <w:r>
        <w:rPr>
          <w:rFonts w:ascii="Times New Roman" w:hAnsi="Times New Roman"/>
          <w:sz w:val="28"/>
          <w:szCs w:val="28"/>
        </w:rPr>
        <w:t>средства финансовой поддержки</w:t>
      </w:r>
      <w:r w:rsidRPr="00603341">
        <w:rPr>
          <w:rFonts w:ascii="Times New Roman" w:hAnsi="Times New Roman"/>
          <w:sz w:val="28"/>
          <w:szCs w:val="28"/>
        </w:rPr>
        <w:t xml:space="preserve"> в бюджеты субъектов Российской Федерации </w:t>
      </w:r>
      <w:r>
        <w:rPr>
          <w:rFonts w:ascii="Times New Roman" w:hAnsi="Times New Roman"/>
          <w:sz w:val="28"/>
          <w:szCs w:val="28"/>
        </w:rPr>
        <w:t xml:space="preserve">на цели, </w:t>
      </w:r>
      <w:r w:rsidRPr="00603341">
        <w:rPr>
          <w:rFonts w:ascii="Times New Roman" w:hAnsi="Times New Roman"/>
          <w:sz w:val="28"/>
          <w:szCs w:val="28"/>
        </w:rPr>
        <w:t xml:space="preserve">в порядке и на условиях, установленных настоящими Правилами. </w:t>
      </w:r>
    </w:p>
    <w:p w:rsidR="002E4B2E" w:rsidRPr="0060334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033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03341">
        <w:rPr>
          <w:rFonts w:ascii="Times New Roman" w:hAnsi="Times New Roman"/>
          <w:sz w:val="28"/>
          <w:szCs w:val="28"/>
        </w:rPr>
        <w:t>Оператор принимает решение об участии в</w:t>
      </w:r>
      <w:r>
        <w:rPr>
          <w:rFonts w:ascii="Times New Roman" w:hAnsi="Times New Roman"/>
          <w:sz w:val="28"/>
          <w:szCs w:val="28"/>
        </w:rPr>
        <w:t> </w:t>
      </w:r>
      <w:r w:rsidRPr="00603341">
        <w:rPr>
          <w:rFonts w:ascii="Times New Roman" w:hAnsi="Times New Roman"/>
          <w:sz w:val="28"/>
          <w:szCs w:val="28"/>
        </w:rPr>
        <w:t>финансировании мероприятий по реконструкции (модернизации) объектов коммунальной инфраструктуры</w:t>
      </w:r>
      <w:r>
        <w:rPr>
          <w:rFonts w:ascii="Times New Roman" w:hAnsi="Times New Roman"/>
          <w:sz w:val="28"/>
          <w:szCs w:val="28"/>
        </w:rPr>
        <w:t>,</w:t>
      </w:r>
      <w:r w:rsidRPr="00603341">
        <w:rPr>
          <w:rFonts w:ascii="Times New Roman" w:hAnsi="Times New Roman"/>
          <w:sz w:val="28"/>
          <w:szCs w:val="28"/>
        </w:rPr>
        <w:t xml:space="preserve"> износ которых превышает 60</w:t>
      </w:r>
      <w:r>
        <w:rPr>
          <w:rFonts w:ascii="Times New Roman" w:hAnsi="Times New Roman"/>
          <w:sz w:val="28"/>
          <w:szCs w:val="28"/>
        </w:rPr>
        <w:t> </w:t>
      </w:r>
      <w:r w:rsidRPr="00603341">
        <w:rPr>
          <w:rFonts w:ascii="Times New Roman" w:hAnsi="Times New Roman"/>
          <w:sz w:val="28"/>
          <w:szCs w:val="28"/>
        </w:rPr>
        <w:t xml:space="preserve">процентов, за счет доходов, полученных от </w:t>
      </w:r>
      <w:r w:rsidR="0045622A" w:rsidRPr="0045622A">
        <w:rPr>
          <w:rFonts w:ascii="Times New Roman" w:hAnsi="Times New Roman"/>
          <w:sz w:val="28"/>
          <w:szCs w:val="28"/>
        </w:rPr>
        <w:t>размещения временно свободных средств, источником которых является субсидия</w:t>
      </w:r>
      <w:r w:rsidRPr="00603341">
        <w:rPr>
          <w:rFonts w:ascii="Times New Roman" w:hAnsi="Times New Roman"/>
          <w:sz w:val="28"/>
          <w:szCs w:val="28"/>
        </w:rPr>
        <w:t>, в порядке и на условиях, определенных уполномоченным органом управления Оператора по согласованию с Министерством строительства и жилищно-коммунального хозяйства Российской Федерации.</w:t>
      </w:r>
    </w:p>
    <w:p w:rsidR="002E4B2E" w:rsidRPr="0060334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033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03341">
        <w:rPr>
          <w:rFonts w:ascii="Times New Roman" w:hAnsi="Times New Roman"/>
          <w:sz w:val="28"/>
          <w:szCs w:val="28"/>
        </w:rPr>
        <w:t xml:space="preserve">Оператор за счет средств, полученных в виде имущественных взносов, осуществляет распределение и предоставление финансирования (в виде </w:t>
      </w:r>
      <w:r>
        <w:rPr>
          <w:rFonts w:ascii="Times New Roman" w:hAnsi="Times New Roman"/>
          <w:sz w:val="28"/>
          <w:szCs w:val="28"/>
        </w:rPr>
        <w:t>финансовой поддержки</w:t>
      </w:r>
      <w:r w:rsidRPr="00603341">
        <w:rPr>
          <w:rFonts w:ascii="Times New Roman" w:hAnsi="Times New Roman"/>
          <w:sz w:val="28"/>
          <w:szCs w:val="28"/>
        </w:rPr>
        <w:t>) в бюджеты субъектов Российской Федерации при условии их соответствия следующим критерия</w:t>
      </w:r>
      <w:r>
        <w:rPr>
          <w:rFonts w:ascii="Times New Roman" w:hAnsi="Times New Roman"/>
          <w:sz w:val="28"/>
          <w:szCs w:val="28"/>
        </w:rPr>
        <w:t>м</w:t>
      </w:r>
      <w:r w:rsidRPr="00603341">
        <w:rPr>
          <w:rFonts w:ascii="Times New Roman" w:hAnsi="Times New Roman"/>
          <w:sz w:val="28"/>
          <w:szCs w:val="28"/>
        </w:rPr>
        <w:t>:</w:t>
      </w:r>
    </w:p>
    <w:p w:rsidR="002E4B2E" w:rsidRPr="00603341" w:rsidRDefault="002E4B2E" w:rsidP="00F827A6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033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="00D31E52" w:rsidRPr="00D31E52">
        <w:rPr>
          <w:rFonts w:ascii="Times New Roman" w:hAnsi="Times New Roman"/>
          <w:sz w:val="28"/>
          <w:szCs w:val="28"/>
        </w:rPr>
        <w:t>субъект Российской Федерации</w:t>
      </w:r>
      <w:r w:rsidR="00ED6F62">
        <w:rPr>
          <w:rFonts w:ascii="Times New Roman" w:hAnsi="Times New Roman"/>
          <w:sz w:val="28"/>
          <w:szCs w:val="28"/>
        </w:rPr>
        <w:t xml:space="preserve"> </w:t>
      </w:r>
      <w:r w:rsidR="00D31E52" w:rsidRPr="00D31E52">
        <w:rPr>
          <w:rFonts w:ascii="Times New Roman" w:hAnsi="Times New Roman"/>
          <w:sz w:val="28"/>
          <w:szCs w:val="28"/>
        </w:rPr>
        <w:t>явля</w:t>
      </w:r>
      <w:r w:rsidR="00D31E52">
        <w:rPr>
          <w:rFonts w:ascii="Times New Roman" w:hAnsi="Times New Roman"/>
          <w:sz w:val="28"/>
          <w:szCs w:val="28"/>
        </w:rPr>
        <w:t>ется</w:t>
      </w:r>
      <w:r w:rsidR="00D31E52" w:rsidRPr="00D31E52">
        <w:rPr>
          <w:rFonts w:ascii="Times New Roman" w:hAnsi="Times New Roman"/>
          <w:sz w:val="28"/>
          <w:szCs w:val="28"/>
        </w:rPr>
        <w:t xml:space="preserve"> получател</w:t>
      </w:r>
      <w:r w:rsidR="00D31E52">
        <w:rPr>
          <w:rFonts w:ascii="Times New Roman" w:hAnsi="Times New Roman"/>
          <w:sz w:val="28"/>
          <w:szCs w:val="28"/>
        </w:rPr>
        <w:t>ем</w:t>
      </w:r>
      <w:r w:rsidR="00D31E52" w:rsidRPr="00D31E52">
        <w:rPr>
          <w:rFonts w:ascii="Times New Roman" w:hAnsi="Times New Roman"/>
          <w:sz w:val="28"/>
          <w:szCs w:val="28"/>
        </w:rPr>
        <w:t xml:space="preserve"> дотаций на выравнивание</w:t>
      </w:r>
      <w:r w:rsidR="00D31E52">
        <w:rPr>
          <w:rFonts w:ascii="Times New Roman" w:hAnsi="Times New Roman"/>
          <w:sz w:val="28"/>
          <w:szCs w:val="28"/>
        </w:rPr>
        <w:t xml:space="preserve"> бюджетной обеспеченности в </w:t>
      </w:r>
      <w:r w:rsidR="00D31E52" w:rsidRPr="00D31E52">
        <w:rPr>
          <w:rFonts w:ascii="Times New Roman" w:hAnsi="Times New Roman"/>
          <w:sz w:val="28"/>
          <w:szCs w:val="28"/>
        </w:rPr>
        <w:t>финансовом году</w:t>
      </w:r>
      <w:r w:rsidR="00ED6F62">
        <w:rPr>
          <w:rFonts w:ascii="Times New Roman" w:hAnsi="Times New Roman"/>
          <w:sz w:val="28"/>
          <w:szCs w:val="28"/>
        </w:rPr>
        <w:t>,</w:t>
      </w:r>
      <w:r w:rsidRPr="00603341">
        <w:rPr>
          <w:rFonts w:ascii="Times New Roman" w:hAnsi="Times New Roman"/>
          <w:sz w:val="28"/>
          <w:szCs w:val="28"/>
        </w:rPr>
        <w:t xml:space="preserve"> </w:t>
      </w:r>
      <w:r w:rsidR="00D31E52" w:rsidRPr="00603341">
        <w:rPr>
          <w:rFonts w:ascii="Times New Roman" w:hAnsi="Times New Roman"/>
          <w:sz w:val="28"/>
          <w:szCs w:val="28"/>
        </w:rPr>
        <w:t>предшествующ</w:t>
      </w:r>
      <w:r w:rsidR="00D31E52">
        <w:rPr>
          <w:rFonts w:ascii="Times New Roman" w:hAnsi="Times New Roman"/>
          <w:sz w:val="28"/>
          <w:szCs w:val="28"/>
        </w:rPr>
        <w:t>ему</w:t>
      </w:r>
      <w:r w:rsidR="00D31E52" w:rsidRPr="00603341">
        <w:rPr>
          <w:rFonts w:ascii="Times New Roman" w:hAnsi="Times New Roman"/>
          <w:sz w:val="28"/>
          <w:szCs w:val="28"/>
        </w:rPr>
        <w:t xml:space="preserve"> </w:t>
      </w:r>
      <w:r w:rsidRPr="00603341">
        <w:rPr>
          <w:rFonts w:ascii="Times New Roman" w:hAnsi="Times New Roman"/>
          <w:sz w:val="28"/>
          <w:szCs w:val="28"/>
        </w:rPr>
        <w:t>году, на который осуществляется распределение финансирования;</w:t>
      </w:r>
    </w:p>
    <w:p w:rsidR="002E4B2E" w:rsidRPr="0060334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033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1A23D8">
        <w:rPr>
          <w:rFonts w:ascii="Times New Roman" w:hAnsi="Times New Roman"/>
          <w:sz w:val="28"/>
          <w:szCs w:val="28"/>
        </w:rPr>
        <w:t>отсутствие финансового обеспечения расходов бюджета субъекта Российской Федерации за счет других государственных программ развития регионов (округов, субъектов Российской Федерации) и федеральных целевых программ (подпрограмм федеральных целевых программ)</w:t>
      </w:r>
      <w:r w:rsidR="00D73235" w:rsidRPr="001A23D8">
        <w:rPr>
          <w:rFonts w:ascii="Times New Roman" w:hAnsi="Times New Roman"/>
          <w:sz w:val="28"/>
          <w:szCs w:val="28"/>
        </w:rPr>
        <w:t>, федеральных проектов</w:t>
      </w:r>
      <w:r w:rsidRPr="001A23D8">
        <w:rPr>
          <w:rFonts w:ascii="Times New Roman" w:hAnsi="Times New Roman"/>
          <w:sz w:val="28"/>
          <w:szCs w:val="28"/>
        </w:rPr>
        <w:t xml:space="preserve"> развития регионов (округов, субъектов Российской Федерации);</w:t>
      </w:r>
    </w:p>
    <w:p w:rsidR="002E4B2E" w:rsidRPr="0060334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033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="00F827A6" w:rsidRPr="00F827A6">
        <w:rPr>
          <w:rFonts w:ascii="Times New Roman" w:hAnsi="Times New Roman"/>
          <w:sz w:val="28"/>
          <w:szCs w:val="28"/>
        </w:rPr>
        <w:t>отсутств</w:t>
      </w:r>
      <w:r w:rsidR="007375DD">
        <w:rPr>
          <w:rFonts w:ascii="Times New Roman" w:hAnsi="Times New Roman"/>
          <w:sz w:val="28"/>
          <w:szCs w:val="28"/>
        </w:rPr>
        <w:t>ие</w:t>
      </w:r>
      <w:r w:rsidR="00F827A6" w:rsidRPr="00F827A6">
        <w:rPr>
          <w:rFonts w:ascii="Times New Roman" w:hAnsi="Times New Roman"/>
          <w:sz w:val="28"/>
          <w:szCs w:val="28"/>
        </w:rPr>
        <w:t xml:space="preserve"> неисполненны</w:t>
      </w:r>
      <w:r w:rsidR="007375DD">
        <w:rPr>
          <w:rFonts w:ascii="Times New Roman" w:hAnsi="Times New Roman"/>
          <w:sz w:val="28"/>
          <w:szCs w:val="28"/>
        </w:rPr>
        <w:t>х</w:t>
      </w:r>
      <w:r w:rsidR="00F827A6" w:rsidRPr="00F827A6">
        <w:rPr>
          <w:rFonts w:ascii="Times New Roman" w:hAnsi="Times New Roman"/>
          <w:sz w:val="28"/>
          <w:szCs w:val="28"/>
        </w:rPr>
        <w:t xml:space="preserve"> субъектом </w:t>
      </w:r>
      <w:r w:rsidR="00F827A6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F827A6" w:rsidRPr="00F827A6">
        <w:rPr>
          <w:rFonts w:ascii="Times New Roman" w:hAnsi="Times New Roman"/>
          <w:sz w:val="28"/>
          <w:szCs w:val="28"/>
        </w:rPr>
        <w:t xml:space="preserve">обязательств по соглашениям о предоставлении финансовой поддержки за счет средств </w:t>
      </w:r>
      <w:r w:rsidR="00F827A6">
        <w:rPr>
          <w:rFonts w:ascii="Times New Roman" w:hAnsi="Times New Roman"/>
          <w:sz w:val="28"/>
          <w:szCs w:val="28"/>
        </w:rPr>
        <w:t>Оператора</w:t>
      </w:r>
      <w:r w:rsidR="00F827A6" w:rsidRPr="00F827A6">
        <w:rPr>
          <w:rFonts w:ascii="Times New Roman" w:hAnsi="Times New Roman"/>
          <w:sz w:val="28"/>
          <w:szCs w:val="28"/>
        </w:rPr>
        <w:t>, источником которых являются субсидии</w:t>
      </w:r>
      <w:r w:rsidRPr="00603341">
        <w:rPr>
          <w:rFonts w:ascii="Times New Roman" w:hAnsi="Times New Roman"/>
          <w:sz w:val="28"/>
          <w:szCs w:val="28"/>
        </w:rPr>
        <w:t>.</w:t>
      </w:r>
    </w:p>
    <w:p w:rsidR="002E4B2E" w:rsidRPr="00603341" w:rsidRDefault="00F86008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F86008">
        <w:rPr>
          <w:rFonts w:ascii="Times New Roman" w:hAnsi="Times New Roman"/>
          <w:sz w:val="28"/>
          <w:szCs w:val="28"/>
        </w:rPr>
        <w:t>9</w:t>
      </w:r>
      <w:r w:rsidR="002E4B2E" w:rsidRPr="00603341">
        <w:rPr>
          <w:rFonts w:ascii="Times New Roman" w:hAnsi="Times New Roman"/>
          <w:sz w:val="28"/>
          <w:szCs w:val="28"/>
        </w:rPr>
        <w:t xml:space="preserve">. </w:t>
      </w:r>
      <w:r w:rsidR="002E4B2E">
        <w:rPr>
          <w:rFonts w:ascii="Times New Roman" w:hAnsi="Times New Roman"/>
          <w:sz w:val="28"/>
          <w:szCs w:val="28"/>
        </w:rPr>
        <w:t>Финансовая поддержка</w:t>
      </w:r>
      <w:r w:rsidR="002E4B2E" w:rsidRPr="00603341">
        <w:rPr>
          <w:rFonts w:ascii="Times New Roman" w:hAnsi="Times New Roman"/>
          <w:sz w:val="28"/>
          <w:szCs w:val="28"/>
        </w:rPr>
        <w:t xml:space="preserve"> предоставляется Оператором в</w:t>
      </w:r>
      <w:r w:rsidR="002E4B2E">
        <w:rPr>
          <w:rFonts w:ascii="Times New Roman" w:hAnsi="Times New Roman"/>
          <w:sz w:val="28"/>
          <w:szCs w:val="28"/>
        </w:rPr>
        <w:t> </w:t>
      </w:r>
      <w:r w:rsidR="002E4B2E" w:rsidRPr="00603341">
        <w:rPr>
          <w:rFonts w:ascii="Times New Roman" w:hAnsi="Times New Roman"/>
          <w:sz w:val="28"/>
          <w:szCs w:val="28"/>
        </w:rPr>
        <w:t>бюджет субъекта Российской Федерации при соблюдении субъектом Российской Федерации следующих условий:</w:t>
      </w:r>
    </w:p>
    <w:p w:rsidR="002E4B2E" w:rsidRPr="0060334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03341">
        <w:rPr>
          <w:rFonts w:ascii="Times New Roman" w:hAnsi="Times New Roman"/>
          <w:sz w:val="28"/>
          <w:szCs w:val="28"/>
        </w:rPr>
        <w:lastRenderedPageBreak/>
        <w:t>а)</w:t>
      </w:r>
      <w:r>
        <w:rPr>
          <w:rFonts w:ascii="Times New Roman" w:hAnsi="Times New Roman"/>
          <w:sz w:val="28"/>
          <w:szCs w:val="28"/>
        </w:rPr>
        <w:t> </w:t>
      </w:r>
      <w:r w:rsidRPr="00603341">
        <w:rPr>
          <w:rFonts w:ascii="Times New Roman" w:hAnsi="Times New Roman"/>
          <w:sz w:val="28"/>
          <w:szCs w:val="28"/>
        </w:rPr>
        <w:t>наличие нормативного правового акта субъекта Российской Федерации, предусматривающ</w:t>
      </w:r>
      <w:r>
        <w:rPr>
          <w:rFonts w:ascii="Times New Roman" w:hAnsi="Times New Roman"/>
          <w:sz w:val="28"/>
          <w:szCs w:val="28"/>
        </w:rPr>
        <w:t>его</w:t>
      </w:r>
      <w:r w:rsidRPr="00603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бюджетные ассигнования на софинансирование </w:t>
      </w:r>
      <w:r w:rsidRPr="00603341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603341">
        <w:rPr>
          <w:rFonts w:ascii="Times New Roman" w:hAnsi="Times New Roman"/>
          <w:sz w:val="28"/>
          <w:szCs w:val="28"/>
        </w:rPr>
        <w:t xml:space="preserve"> по реконструкции (модернизации) объектов коммунальной инфраструктуры</w:t>
      </w:r>
      <w:r>
        <w:rPr>
          <w:rFonts w:ascii="Times New Roman" w:hAnsi="Times New Roman"/>
          <w:sz w:val="28"/>
          <w:szCs w:val="28"/>
        </w:rPr>
        <w:t>,</w:t>
      </w:r>
      <w:r w:rsidRPr="00603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износ которых </w:t>
      </w:r>
      <w:r w:rsidRPr="00603341">
        <w:rPr>
          <w:rFonts w:ascii="Times New Roman" w:hAnsi="Times New Roman"/>
          <w:sz w:val="28"/>
          <w:szCs w:val="28"/>
        </w:rPr>
        <w:t>превыша</w:t>
      </w:r>
      <w:r>
        <w:rPr>
          <w:rFonts w:ascii="Times New Roman" w:hAnsi="Times New Roman"/>
          <w:sz w:val="28"/>
          <w:szCs w:val="28"/>
        </w:rPr>
        <w:t>ет</w:t>
      </w:r>
      <w:r w:rsidRPr="00603341">
        <w:rPr>
          <w:rFonts w:ascii="Times New Roman" w:hAnsi="Times New Roman"/>
          <w:sz w:val="28"/>
          <w:szCs w:val="28"/>
        </w:rPr>
        <w:t xml:space="preserve"> 60 процентов; </w:t>
      </w:r>
    </w:p>
    <w:p w:rsidR="002E4B2E" w:rsidRPr="0060334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03341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603341">
        <w:rPr>
          <w:rFonts w:ascii="Times New Roman" w:hAnsi="Times New Roman"/>
          <w:sz w:val="28"/>
          <w:szCs w:val="28"/>
        </w:rPr>
        <w:t xml:space="preserve">наличие обязательства субъекта Российской Федерации </w:t>
      </w:r>
      <w:proofErr w:type="spellStart"/>
      <w:r w:rsidRPr="00603341">
        <w:rPr>
          <w:rFonts w:ascii="Times New Roman" w:hAnsi="Times New Roman"/>
          <w:sz w:val="28"/>
          <w:szCs w:val="28"/>
        </w:rPr>
        <w:t>софинансировать</w:t>
      </w:r>
      <w:proofErr w:type="spellEnd"/>
      <w:r w:rsidRPr="00603341">
        <w:rPr>
          <w:rFonts w:ascii="Times New Roman" w:hAnsi="Times New Roman"/>
          <w:sz w:val="28"/>
          <w:szCs w:val="28"/>
        </w:rPr>
        <w:t xml:space="preserve"> </w:t>
      </w:r>
      <w:r w:rsidR="00F827A6">
        <w:rPr>
          <w:rFonts w:ascii="Times New Roman" w:hAnsi="Times New Roman"/>
          <w:sz w:val="28"/>
          <w:szCs w:val="28"/>
        </w:rPr>
        <w:t xml:space="preserve">мероприятия, указанные в подпункте «а» настоящего пункта, </w:t>
      </w:r>
      <w:r w:rsidRPr="007A5E80">
        <w:rPr>
          <w:rFonts w:ascii="Times New Roman" w:hAnsi="Times New Roman"/>
          <w:sz w:val="28"/>
          <w:szCs w:val="28"/>
        </w:rPr>
        <w:t>в размере не менее чем 2</w:t>
      </w:r>
      <w:r>
        <w:rPr>
          <w:rFonts w:ascii="Times New Roman" w:hAnsi="Times New Roman"/>
          <w:sz w:val="28"/>
          <w:szCs w:val="28"/>
        </w:rPr>
        <w:t xml:space="preserve"> процента</w:t>
      </w:r>
      <w:r w:rsidRPr="007A5E80">
        <w:rPr>
          <w:rFonts w:ascii="Times New Roman" w:hAnsi="Times New Roman"/>
          <w:sz w:val="28"/>
          <w:szCs w:val="28"/>
        </w:rPr>
        <w:t xml:space="preserve"> от общей стоимости мероприяти</w:t>
      </w:r>
      <w:r>
        <w:rPr>
          <w:rFonts w:ascii="Times New Roman" w:hAnsi="Times New Roman"/>
          <w:sz w:val="28"/>
          <w:szCs w:val="28"/>
        </w:rPr>
        <w:t xml:space="preserve">я по реконструкции (модернизации) </w:t>
      </w:r>
      <w:r w:rsidRPr="007A5E80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ов</w:t>
      </w:r>
      <w:r w:rsidRPr="007A5E80">
        <w:rPr>
          <w:rFonts w:ascii="Times New Roman" w:hAnsi="Times New Roman"/>
          <w:sz w:val="28"/>
          <w:szCs w:val="28"/>
        </w:rPr>
        <w:t xml:space="preserve"> коммунальной инфраструктуры</w:t>
      </w:r>
      <w:r>
        <w:rPr>
          <w:rFonts w:ascii="Times New Roman" w:hAnsi="Times New Roman"/>
          <w:sz w:val="28"/>
          <w:szCs w:val="28"/>
        </w:rPr>
        <w:t>,</w:t>
      </w:r>
      <w:r w:rsidRPr="007A5E80">
        <w:rPr>
          <w:rFonts w:ascii="Times New Roman" w:hAnsi="Times New Roman"/>
          <w:sz w:val="28"/>
          <w:szCs w:val="28"/>
        </w:rPr>
        <w:t xml:space="preserve"> износ которых превышает 60 процентов</w:t>
      </w:r>
      <w:r>
        <w:rPr>
          <w:rFonts w:ascii="Times New Roman" w:hAnsi="Times New Roman"/>
          <w:sz w:val="28"/>
          <w:szCs w:val="28"/>
        </w:rPr>
        <w:t>,</w:t>
      </w:r>
      <w:r w:rsidRPr="00603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03341">
        <w:rPr>
          <w:rFonts w:ascii="Times New Roman" w:hAnsi="Times New Roman"/>
          <w:sz w:val="28"/>
          <w:szCs w:val="28"/>
        </w:rPr>
        <w:t>на финансирование которых предоставляется</w:t>
      </w:r>
      <w:r>
        <w:rPr>
          <w:rFonts w:ascii="Times New Roman" w:hAnsi="Times New Roman"/>
          <w:sz w:val="28"/>
          <w:szCs w:val="28"/>
        </w:rPr>
        <w:t xml:space="preserve"> финансовая поддержка</w:t>
      </w:r>
      <w:r w:rsidRPr="00603341">
        <w:rPr>
          <w:rFonts w:ascii="Times New Roman" w:hAnsi="Times New Roman"/>
          <w:sz w:val="28"/>
          <w:szCs w:val="28"/>
        </w:rPr>
        <w:t xml:space="preserve"> Оператора</w:t>
      </w:r>
      <w:r w:rsidRPr="007A5E80">
        <w:rPr>
          <w:rFonts w:ascii="Times New Roman" w:hAnsi="Times New Roman"/>
          <w:sz w:val="28"/>
          <w:szCs w:val="28"/>
        </w:rPr>
        <w:t>;</w:t>
      </w:r>
    </w:p>
    <w:p w:rsidR="002E4B2E" w:rsidRPr="0060334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033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603341">
        <w:rPr>
          <w:rFonts w:ascii="Times New Roman" w:hAnsi="Times New Roman"/>
          <w:sz w:val="28"/>
          <w:szCs w:val="28"/>
        </w:rPr>
        <w:t xml:space="preserve">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</w:t>
      </w:r>
      <w:r w:rsidR="00F827A6">
        <w:rPr>
          <w:rFonts w:ascii="Times New Roman" w:hAnsi="Times New Roman"/>
          <w:sz w:val="28"/>
          <w:szCs w:val="28"/>
        </w:rPr>
        <w:t xml:space="preserve">мероприятий, указанных в подпункте «а» </w:t>
      </w:r>
      <w:r w:rsidRPr="00603341">
        <w:rPr>
          <w:rFonts w:ascii="Times New Roman" w:hAnsi="Times New Roman"/>
          <w:sz w:val="28"/>
          <w:szCs w:val="28"/>
        </w:rPr>
        <w:t>настоящего пункта, в объеме, необходимом для его исполнения</w:t>
      </w:r>
      <w:r w:rsidRPr="001A23D8">
        <w:rPr>
          <w:rFonts w:ascii="Times New Roman" w:hAnsi="Times New Roman"/>
          <w:sz w:val="28"/>
          <w:szCs w:val="28"/>
        </w:rPr>
        <w:t xml:space="preserve">, </w:t>
      </w:r>
      <w:r w:rsidRPr="005947BC">
        <w:rPr>
          <w:rFonts w:ascii="Times New Roman" w:hAnsi="Times New Roman"/>
          <w:sz w:val="28"/>
          <w:szCs w:val="28"/>
        </w:rPr>
        <w:t xml:space="preserve">включающем размер планируемой к предоставлению </w:t>
      </w:r>
      <w:r w:rsidRPr="00A02D28">
        <w:rPr>
          <w:rFonts w:ascii="Times New Roman" w:hAnsi="Times New Roman"/>
          <w:sz w:val="28"/>
          <w:szCs w:val="28"/>
        </w:rPr>
        <w:t>финансовой поддержки Оператора</w:t>
      </w:r>
      <w:r w:rsidRPr="001A23D8">
        <w:rPr>
          <w:rFonts w:ascii="Times New Roman" w:hAnsi="Times New Roman"/>
          <w:sz w:val="28"/>
          <w:szCs w:val="28"/>
        </w:rPr>
        <w:t>;</w:t>
      </w:r>
    </w:p>
    <w:p w:rsidR="002E4B2E" w:rsidRPr="0060334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C4407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> </w:t>
      </w:r>
      <w:r w:rsidRPr="003C4407">
        <w:rPr>
          <w:rFonts w:ascii="Times New Roman" w:hAnsi="Times New Roman"/>
          <w:sz w:val="28"/>
          <w:szCs w:val="28"/>
        </w:rPr>
        <w:t>заключение соглашения о предоставлении</w:t>
      </w:r>
      <w:r w:rsidRPr="00603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финансовой поддержки</w:t>
      </w:r>
      <w:r w:rsidRPr="00603341">
        <w:rPr>
          <w:rFonts w:ascii="Times New Roman" w:hAnsi="Times New Roman"/>
          <w:sz w:val="28"/>
          <w:szCs w:val="28"/>
        </w:rPr>
        <w:t xml:space="preserve"> на финансировани</w:t>
      </w:r>
      <w:r>
        <w:rPr>
          <w:rFonts w:ascii="Times New Roman" w:hAnsi="Times New Roman"/>
          <w:sz w:val="28"/>
          <w:szCs w:val="28"/>
        </w:rPr>
        <w:t>е</w:t>
      </w:r>
      <w:r w:rsidRPr="00603341">
        <w:rPr>
          <w:rFonts w:ascii="Times New Roman" w:hAnsi="Times New Roman"/>
          <w:sz w:val="28"/>
          <w:szCs w:val="28"/>
        </w:rPr>
        <w:t xml:space="preserve"> мероприятий по реконструкции (модернизации) объектов коммунальной инфраструктуры</w:t>
      </w:r>
      <w:r>
        <w:rPr>
          <w:rFonts w:ascii="Times New Roman" w:hAnsi="Times New Roman"/>
          <w:sz w:val="28"/>
          <w:szCs w:val="28"/>
        </w:rPr>
        <w:t>,</w:t>
      </w:r>
      <w:r w:rsidRPr="00603341">
        <w:rPr>
          <w:rFonts w:ascii="Times New Roman" w:hAnsi="Times New Roman"/>
          <w:sz w:val="28"/>
          <w:szCs w:val="28"/>
        </w:rPr>
        <w:t xml:space="preserve"> износ которых превышает 60 процентов</w:t>
      </w:r>
      <w:r>
        <w:rPr>
          <w:rFonts w:ascii="Times New Roman" w:hAnsi="Times New Roman"/>
          <w:sz w:val="28"/>
          <w:szCs w:val="28"/>
        </w:rPr>
        <w:t>, в соответствии с пунктом 1</w:t>
      </w:r>
      <w:r w:rsidR="00D37A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настоящих Правил</w:t>
      </w:r>
      <w:r w:rsidRPr="00603341">
        <w:rPr>
          <w:rFonts w:ascii="Times New Roman" w:hAnsi="Times New Roman"/>
          <w:sz w:val="28"/>
          <w:szCs w:val="28"/>
        </w:rPr>
        <w:t>.</w:t>
      </w:r>
    </w:p>
    <w:p w:rsidR="002E4B2E" w:rsidRPr="0060334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86008" w:rsidRPr="002F097D">
        <w:rPr>
          <w:rFonts w:ascii="Times New Roman" w:hAnsi="Times New Roman"/>
          <w:sz w:val="28"/>
          <w:szCs w:val="28"/>
        </w:rPr>
        <w:t>0</w:t>
      </w:r>
      <w:r w:rsidRPr="0060334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Финансовая поддержка</w:t>
      </w:r>
      <w:r w:rsidRPr="00603341">
        <w:rPr>
          <w:rFonts w:ascii="Times New Roman" w:hAnsi="Times New Roman"/>
          <w:sz w:val="28"/>
          <w:szCs w:val="28"/>
        </w:rPr>
        <w:t xml:space="preserve"> Оператора в бюджет субъекта Российской Федерации предоставля</w:t>
      </w:r>
      <w:r>
        <w:rPr>
          <w:rFonts w:ascii="Times New Roman" w:hAnsi="Times New Roman"/>
          <w:sz w:val="28"/>
          <w:szCs w:val="28"/>
        </w:rPr>
        <w:t>е</w:t>
      </w:r>
      <w:r w:rsidRPr="00603341">
        <w:rPr>
          <w:rFonts w:ascii="Times New Roman" w:hAnsi="Times New Roman"/>
          <w:sz w:val="28"/>
          <w:szCs w:val="28"/>
        </w:rPr>
        <w:t>тся на следующие цели:</w:t>
      </w:r>
    </w:p>
    <w:p w:rsidR="002E4B2E" w:rsidRPr="0060334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03341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603341">
        <w:rPr>
          <w:rFonts w:ascii="Times New Roman" w:hAnsi="Times New Roman"/>
          <w:sz w:val="28"/>
          <w:szCs w:val="28"/>
        </w:rPr>
        <w:t>предоставление субсидий из бюджет</w:t>
      </w:r>
      <w:r>
        <w:rPr>
          <w:rFonts w:ascii="Times New Roman" w:hAnsi="Times New Roman"/>
          <w:sz w:val="28"/>
          <w:szCs w:val="28"/>
        </w:rPr>
        <w:t>а</w:t>
      </w:r>
      <w:r w:rsidRPr="00603341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а</w:t>
      </w:r>
      <w:r w:rsidRPr="00603341">
        <w:rPr>
          <w:rFonts w:ascii="Times New Roman" w:hAnsi="Times New Roman"/>
          <w:sz w:val="28"/>
          <w:szCs w:val="28"/>
        </w:rPr>
        <w:t xml:space="preserve"> Российской Федерации на осуществление капитальных вложений в объекты коммунальной инфраструктуры</w:t>
      </w:r>
      <w:r>
        <w:rPr>
          <w:rFonts w:ascii="Times New Roman" w:hAnsi="Times New Roman"/>
          <w:sz w:val="28"/>
          <w:szCs w:val="28"/>
        </w:rPr>
        <w:t>,</w:t>
      </w:r>
      <w:r w:rsidRPr="00603341">
        <w:rPr>
          <w:rFonts w:ascii="Times New Roman" w:hAnsi="Times New Roman"/>
          <w:sz w:val="28"/>
          <w:szCs w:val="28"/>
        </w:rPr>
        <w:t xml:space="preserve"> износ</w:t>
      </w:r>
      <w:r>
        <w:rPr>
          <w:rFonts w:ascii="Times New Roman" w:hAnsi="Times New Roman"/>
          <w:sz w:val="28"/>
          <w:szCs w:val="28"/>
        </w:rPr>
        <w:t xml:space="preserve"> которых</w:t>
      </w:r>
      <w:r w:rsidRPr="00603341">
        <w:rPr>
          <w:rFonts w:ascii="Times New Roman" w:hAnsi="Times New Roman"/>
          <w:sz w:val="28"/>
          <w:szCs w:val="28"/>
        </w:rPr>
        <w:t xml:space="preserve"> превыша</w:t>
      </w:r>
      <w:r>
        <w:rPr>
          <w:rFonts w:ascii="Times New Roman" w:hAnsi="Times New Roman"/>
          <w:sz w:val="28"/>
          <w:szCs w:val="28"/>
        </w:rPr>
        <w:t>ет</w:t>
      </w:r>
      <w:r w:rsidRPr="00603341">
        <w:rPr>
          <w:rFonts w:ascii="Times New Roman" w:hAnsi="Times New Roman"/>
          <w:sz w:val="28"/>
          <w:szCs w:val="28"/>
        </w:rPr>
        <w:t xml:space="preserve"> 60</w:t>
      </w:r>
      <w:r>
        <w:rPr>
          <w:rFonts w:ascii="Times New Roman" w:hAnsi="Times New Roman"/>
          <w:sz w:val="28"/>
          <w:szCs w:val="28"/>
        </w:rPr>
        <w:t> </w:t>
      </w:r>
      <w:r w:rsidRPr="00603341">
        <w:rPr>
          <w:rFonts w:ascii="Times New Roman" w:hAnsi="Times New Roman"/>
          <w:sz w:val="28"/>
          <w:szCs w:val="28"/>
        </w:rPr>
        <w:t>процентов;</w:t>
      </w:r>
    </w:p>
    <w:p w:rsidR="002E4B2E" w:rsidRPr="009A742F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03341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603341">
        <w:rPr>
          <w:rFonts w:ascii="Times New Roman" w:hAnsi="Times New Roman"/>
          <w:sz w:val="28"/>
          <w:szCs w:val="28"/>
        </w:rPr>
        <w:t>предоставление субсидий из бюджет</w:t>
      </w:r>
      <w:r>
        <w:rPr>
          <w:rFonts w:ascii="Times New Roman" w:hAnsi="Times New Roman"/>
          <w:sz w:val="28"/>
          <w:szCs w:val="28"/>
        </w:rPr>
        <w:t>а</w:t>
      </w:r>
      <w:r w:rsidRPr="00603341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а</w:t>
      </w:r>
      <w:r w:rsidRPr="00603341">
        <w:rPr>
          <w:rFonts w:ascii="Times New Roman" w:hAnsi="Times New Roman"/>
          <w:sz w:val="28"/>
          <w:szCs w:val="28"/>
        </w:rPr>
        <w:t xml:space="preserve"> Российской Федерации на возмещение затрат (части затрат) на уплату процентов по кредитам, полученным заемщиками в российских кредитных организациях на реконструкцию (модернизацию) объектов коммунальной инфраструктуры</w:t>
      </w:r>
      <w:r>
        <w:rPr>
          <w:rFonts w:ascii="Times New Roman" w:hAnsi="Times New Roman"/>
          <w:sz w:val="28"/>
          <w:szCs w:val="28"/>
        </w:rPr>
        <w:t>, износ которых превышает 60 процентов</w:t>
      </w:r>
      <w:r w:rsidRPr="00603341">
        <w:rPr>
          <w:rFonts w:ascii="Times New Roman" w:hAnsi="Times New Roman"/>
          <w:sz w:val="28"/>
          <w:szCs w:val="28"/>
        </w:rPr>
        <w:t>,</w:t>
      </w:r>
      <w:r w:rsidRPr="0060334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742F">
        <w:rPr>
          <w:rFonts w:ascii="Times New Roman" w:hAnsi="Times New Roman"/>
          <w:sz w:val="28"/>
          <w:szCs w:val="28"/>
        </w:rPr>
        <w:t xml:space="preserve">из расчета предусмотренной кредитным договором процентной ставки, но не более ключевой ставки Центрального банка Российской Федерации, действующей на дату заключения кредитного договора, увеличенной на 3 </w:t>
      </w:r>
      <w:r w:rsidRPr="00213C19">
        <w:rPr>
          <w:rFonts w:ascii="Times New Roman" w:hAnsi="Times New Roman"/>
          <w:sz w:val="28"/>
          <w:szCs w:val="28"/>
        </w:rPr>
        <w:t>процентных пункта;</w:t>
      </w:r>
    </w:p>
    <w:p w:rsidR="002E4B2E" w:rsidRPr="0060334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A742F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9A742F">
        <w:rPr>
          <w:rFonts w:ascii="Times New Roman" w:hAnsi="Times New Roman"/>
          <w:sz w:val="28"/>
          <w:szCs w:val="28"/>
        </w:rPr>
        <w:t>предоставление субсидий из бюджета субъекта Российской</w:t>
      </w:r>
      <w:r w:rsidRPr="00603341">
        <w:rPr>
          <w:rFonts w:ascii="Times New Roman" w:hAnsi="Times New Roman"/>
          <w:sz w:val="28"/>
          <w:szCs w:val="28"/>
        </w:rPr>
        <w:t xml:space="preserve"> Федерации (муниципальных образований) в целях компенсации затрат концессионера на реконструкцию (модернизацию) объектов коммунальной инфраструктуры</w:t>
      </w:r>
      <w:r>
        <w:rPr>
          <w:rFonts w:ascii="Times New Roman" w:hAnsi="Times New Roman"/>
          <w:sz w:val="28"/>
          <w:szCs w:val="28"/>
        </w:rPr>
        <w:t>,</w:t>
      </w:r>
      <w:r w:rsidRPr="00603341">
        <w:rPr>
          <w:rFonts w:ascii="Times New Roman" w:hAnsi="Times New Roman"/>
          <w:sz w:val="28"/>
          <w:szCs w:val="28"/>
        </w:rPr>
        <w:t xml:space="preserve"> износ</w:t>
      </w:r>
      <w:r>
        <w:rPr>
          <w:rFonts w:ascii="Times New Roman" w:hAnsi="Times New Roman"/>
          <w:sz w:val="28"/>
          <w:szCs w:val="28"/>
        </w:rPr>
        <w:t xml:space="preserve"> которых</w:t>
      </w:r>
      <w:r w:rsidRPr="00603341">
        <w:rPr>
          <w:rFonts w:ascii="Times New Roman" w:hAnsi="Times New Roman"/>
          <w:sz w:val="28"/>
          <w:szCs w:val="28"/>
        </w:rPr>
        <w:t xml:space="preserve"> превыша</w:t>
      </w:r>
      <w:r>
        <w:rPr>
          <w:rFonts w:ascii="Times New Roman" w:hAnsi="Times New Roman"/>
          <w:sz w:val="28"/>
          <w:szCs w:val="28"/>
        </w:rPr>
        <w:t>ет</w:t>
      </w:r>
      <w:r w:rsidRPr="00603341">
        <w:rPr>
          <w:rFonts w:ascii="Times New Roman" w:hAnsi="Times New Roman"/>
          <w:sz w:val="28"/>
          <w:szCs w:val="28"/>
        </w:rPr>
        <w:t xml:space="preserve"> 60 процентов;</w:t>
      </w:r>
    </w:p>
    <w:p w:rsidR="002E4B2E" w:rsidRPr="0060334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03341">
        <w:rPr>
          <w:rFonts w:ascii="Times New Roman" w:hAnsi="Times New Roman"/>
          <w:sz w:val="28"/>
          <w:szCs w:val="28"/>
        </w:rPr>
        <w:lastRenderedPageBreak/>
        <w:t>г)</w:t>
      </w:r>
      <w:r>
        <w:rPr>
          <w:rFonts w:ascii="Times New Roman" w:hAnsi="Times New Roman"/>
          <w:sz w:val="28"/>
          <w:szCs w:val="28"/>
        </w:rPr>
        <w:t> </w:t>
      </w:r>
      <w:r w:rsidRPr="00603341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финансовой поддержки</w:t>
      </w:r>
      <w:r w:rsidRPr="00603341">
        <w:rPr>
          <w:rFonts w:ascii="Times New Roman" w:hAnsi="Times New Roman"/>
          <w:sz w:val="28"/>
          <w:szCs w:val="28"/>
        </w:rPr>
        <w:t xml:space="preserve"> в целях компенсации бюджет</w:t>
      </w:r>
      <w:r>
        <w:rPr>
          <w:rFonts w:ascii="Times New Roman" w:hAnsi="Times New Roman"/>
          <w:sz w:val="28"/>
          <w:szCs w:val="28"/>
        </w:rPr>
        <w:t>у</w:t>
      </w:r>
      <w:r w:rsidRPr="00603341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а</w:t>
      </w:r>
      <w:r w:rsidRPr="00603341">
        <w:rPr>
          <w:rFonts w:ascii="Times New Roman" w:hAnsi="Times New Roman"/>
          <w:sz w:val="28"/>
          <w:szCs w:val="28"/>
        </w:rPr>
        <w:t xml:space="preserve"> Российской Федерации выпадающих доходов, связанных с предоставление</w:t>
      </w:r>
      <w:r>
        <w:rPr>
          <w:rFonts w:ascii="Times New Roman" w:hAnsi="Times New Roman"/>
          <w:sz w:val="28"/>
          <w:szCs w:val="28"/>
        </w:rPr>
        <w:t>м</w:t>
      </w:r>
      <w:r w:rsidRPr="00603341">
        <w:rPr>
          <w:rFonts w:ascii="Times New Roman" w:hAnsi="Times New Roman"/>
          <w:sz w:val="28"/>
          <w:szCs w:val="28"/>
        </w:rPr>
        <w:t xml:space="preserve"> льгот</w:t>
      </w:r>
      <w:r>
        <w:rPr>
          <w:rFonts w:ascii="Times New Roman" w:hAnsi="Times New Roman"/>
          <w:sz w:val="28"/>
          <w:szCs w:val="28"/>
        </w:rPr>
        <w:t xml:space="preserve">ы по налогу на имущество </w:t>
      </w:r>
      <w:r w:rsidRPr="00603341">
        <w:rPr>
          <w:rFonts w:ascii="Times New Roman" w:hAnsi="Times New Roman"/>
          <w:sz w:val="28"/>
          <w:szCs w:val="28"/>
        </w:rPr>
        <w:t>организациям, осуществ</w:t>
      </w:r>
      <w:r>
        <w:rPr>
          <w:rFonts w:ascii="Times New Roman" w:hAnsi="Times New Roman"/>
          <w:sz w:val="28"/>
          <w:szCs w:val="28"/>
        </w:rPr>
        <w:t xml:space="preserve">ившим </w:t>
      </w:r>
      <w:r w:rsidRPr="00603341">
        <w:rPr>
          <w:rFonts w:ascii="Times New Roman" w:hAnsi="Times New Roman"/>
          <w:sz w:val="28"/>
          <w:szCs w:val="28"/>
        </w:rPr>
        <w:t>реконструкцию (модернизацию) объектов коммунальной инфраструктуры</w:t>
      </w:r>
      <w:r>
        <w:rPr>
          <w:rFonts w:ascii="Times New Roman" w:hAnsi="Times New Roman"/>
          <w:sz w:val="28"/>
          <w:szCs w:val="28"/>
        </w:rPr>
        <w:t>,</w:t>
      </w:r>
      <w:r w:rsidRPr="00603341">
        <w:rPr>
          <w:rFonts w:ascii="Times New Roman" w:hAnsi="Times New Roman"/>
          <w:sz w:val="28"/>
          <w:szCs w:val="28"/>
        </w:rPr>
        <w:t xml:space="preserve"> износ</w:t>
      </w:r>
      <w:r>
        <w:rPr>
          <w:rFonts w:ascii="Times New Roman" w:hAnsi="Times New Roman"/>
          <w:sz w:val="28"/>
          <w:szCs w:val="28"/>
        </w:rPr>
        <w:t xml:space="preserve"> которых</w:t>
      </w:r>
      <w:r w:rsidRPr="00603341">
        <w:rPr>
          <w:rFonts w:ascii="Times New Roman" w:hAnsi="Times New Roman"/>
          <w:sz w:val="28"/>
          <w:szCs w:val="28"/>
        </w:rPr>
        <w:t xml:space="preserve"> превыша</w:t>
      </w:r>
      <w:r>
        <w:rPr>
          <w:rFonts w:ascii="Times New Roman" w:hAnsi="Times New Roman"/>
          <w:sz w:val="28"/>
          <w:szCs w:val="28"/>
        </w:rPr>
        <w:t>ет</w:t>
      </w:r>
      <w:r w:rsidRPr="00603341">
        <w:rPr>
          <w:rFonts w:ascii="Times New Roman" w:hAnsi="Times New Roman"/>
          <w:sz w:val="28"/>
          <w:szCs w:val="28"/>
        </w:rPr>
        <w:t xml:space="preserve"> 60 процентов. </w:t>
      </w:r>
    </w:p>
    <w:p w:rsidR="002E4B2E" w:rsidRPr="0060334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86008" w:rsidRPr="002F097D">
        <w:rPr>
          <w:rFonts w:ascii="Times New Roman" w:hAnsi="Times New Roman"/>
          <w:sz w:val="28"/>
          <w:szCs w:val="28"/>
        </w:rPr>
        <w:t>1</w:t>
      </w:r>
      <w:r w:rsidRPr="00603341">
        <w:rPr>
          <w:rFonts w:ascii="Times New Roman" w:hAnsi="Times New Roman"/>
          <w:sz w:val="28"/>
          <w:szCs w:val="28"/>
        </w:rPr>
        <w:t xml:space="preserve">. Оператор предоставляет </w:t>
      </w:r>
      <w:r>
        <w:rPr>
          <w:rFonts w:ascii="Times New Roman" w:hAnsi="Times New Roman"/>
          <w:sz w:val="28"/>
          <w:szCs w:val="28"/>
        </w:rPr>
        <w:t>финансовую поддержку</w:t>
      </w:r>
      <w:r w:rsidRPr="00603341">
        <w:rPr>
          <w:rFonts w:ascii="Times New Roman" w:hAnsi="Times New Roman"/>
          <w:sz w:val="28"/>
          <w:szCs w:val="28"/>
        </w:rPr>
        <w:t xml:space="preserve"> в р</w:t>
      </w:r>
      <w:r>
        <w:rPr>
          <w:rFonts w:ascii="Times New Roman" w:hAnsi="Times New Roman"/>
          <w:sz w:val="28"/>
          <w:szCs w:val="28"/>
        </w:rPr>
        <w:t>азмере, не превышающем</w:t>
      </w:r>
      <w:r w:rsidRPr="00603341">
        <w:rPr>
          <w:rFonts w:ascii="Times New Roman" w:hAnsi="Times New Roman"/>
          <w:sz w:val="28"/>
          <w:szCs w:val="28"/>
        </w:rPr>
        <w:t xml:space="preserve"> предельного размера </w:t>
      </w:r>
      <w:r>
        <w:rPr>
          <w:rFonts w:ascii="Times New Roman" w:hAnsi="Times New Roman"/>
          <w:sz w:val="28"/>
          <w:szCs w:val="28"/>
        </w:rPr>
        <w:t>финансовой поддержки</w:t>
      </w:r>
      <w:r w:rsidRPr="00603341">
        <w:rPr>
          <w:rFonts w:ascii="Times New Roman" w:hAnsi="Times New Roman"/>
          <w:sz w:val="28"/>
          <w:szCs w:val="28"/>
        </w:rPr>
        <w:t xml:space="preserve"> i-</w:t>
      </w:r>
      <w:proofErr w:type="spellStart"/>
      <w:r w:rsidRPr="00603341">
        <w:rPr>
          <w:rFonts w:ascii="Times New Roman" w:hAnsi="Times New Roman"/>
          <w:sz w:val="28"/>
          <w:szCs w:val="28"/>
        </w:rPr>
        <w:t>му</w:t>
      </w:r>
      <w:proofErr w:type="spellEnd"/>
      <w:r w:rsidRPr="00603341">
        <w:rPr>
          <w:rFonts w:ascii="Times New Roman" w:hAnsi="Times New Roman"/>
          <w:sz w:val="28"/>
          <w:szCs w:val="28"/>
        </w:rPr>
        <w:t xml:space="preserve"> субъекту Российской Федерации (</w:t>
      </w:r>
      <w:proofErr w:type="spellStart"/>
      <w:r w:rsidRPr="00603341">
        <w:rPr>
          <w:rFonts w:ascii="Times New Roman" w:hAnsi="Times New Roman"/>
          <w:i/>
          <w:sz w:val="28"/>
          <w:szCs w:val="28"/>
        </w:rPr>
        <w:t>С</w:t>
      </w:r>
      <w:r w:rsidRPr="00603341">
        <w:rPr>
          <w:rFonts w:ascii="Times New Roman" w:hAnsi="Times New Roman"/>
          <w:i/>
          <w:sz w:val="28"/>
          <w:szCs w:val="28"/>
          <w:vertAlign w:val="subscript"/>
        </w:rPr>
        <w:t>i</w:t>
      </w:r>
      <w:proofErr w:type="spellEnd"/>
      <w:r w:rsidRPr="00603341">
        <w:rPr>
          <w:rFonts w:ascii="Times New Roman" w:hAnsi="Times New Roman"/>
          <w:sz w:val="28"/>
          <w:szCs w:val="28"/>
        </w:rPr>
        <w:t>), который рассчитывается по формуле:</w:t>
      </w:r>
    </w:p>
    <w:p w:rsidR="002E4B2E" w:rsidRPr="00603341" w:rsidRDefault="002E4B2E" w:rsidP="002E4B2E">
      <w:pPr>
        <w:spacing w:after="120"/>
        <w:jc w:val="center"/>
        <w:rPr>
          <w:rFonts w:ascii="Times New Roman" w:hAnsi="Times New Roman"/>
          <w:i/>
          <w:sz w:val="28"/>
          <w:szCs w:val="28"/>
        </w:rPr>
      </w:pPr>
      <w:r w:rsidRPr="00D977B5">
        <w:rPr>
          <w:rFonts w:ascii="Times New Roman" w:hAnsi="Times New Roman"/>
          <w:position w:val="-64"/>
          <w:sz w:val="28"/>
          <w:szCs w:val="28"/>
        </w:rPr>
        <w:object w:dxaOrig="2540" w:dyaOrig="1420" w14:anchorId="6243FE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71.25pt" o:ole="">
            <v:imagedata r:id="rId13" o:title=""/>
          </v:shape>
          <o:OLEObject Type="Embed" ProgID="Equation.3" ShapeID="_x0000_i1025" DrawAspect="Content" ObjectID="_1641388895" r:id="rId14"/>
        </w:object>
      </w:r>
      <w:r w:rsidRPr="0060334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</w:t>
      </w:r>
      <w:r w:rsidRPr="00603341">
        <w:rPr>
          <w:rFonts w:ascii="Times New Roman" w:hAnsi="Times New Roman"/>
          <w:sz w:val="28"/>
          <w:szCs w:val="28"/>
        </w:rPr>
        <w:t>(1)</w:t>
      </w:r>
    </w:p>
    <w:p w:rsidR="002E4B2E" w:rsidRPr="0060334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03341">
        <w:rPr>
          <w:rFonts w:ascii="Times New Roman" w:hAnsi="Times New Roman"/>
          <w:sz w:val="28"/>
          <w:szCs w:val="28"/>
        </w:rPr>
        <w:t>где:</w:t>
      </w:r>
    </w:p>
    <w:p w:rsidR="002E4B2E" w:rsidRPr="0060334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03341">
        <w:rPr>
          <w:rFonts w:ascii="Times New Roman" w:hAnsi="Times New Roman"/>
          <w:sz w:val="28"/>
          <w:szCs w:val="28"/>
        </w:rPr>
        <w:t>С –</w:t>
      </w:r>
      <w:r>
        <w:rPr>
          <w:rFonts w:ascii="Times New Roman" w:hAnsi="Times New Roman"/>
          <w:sz w:val="28"/>
          <w:szCs w:val="28"/>
        </w:rPr>
        <w:t xml:space="preserve"> размер имущественного взноса </w:t>
      </w:r>
      <w:r w:rsidRPr="00603341">
        <w:rPr>
          <w:rFonts w:ascii="Times New Roman" w:hAnsi="Times New Roman"/>
          <w:sz w:val="28"/>
          <w:szCs w:val="28"/>
        </w:rPr>
        <w:t xml:space="preserve">на очередной финансовый год для предоставления </w:t>
      </w:r>
      <w:r>
        <w:rPr>
          <w:rFonts w:ascii="Times New Roman" w:hAnsi="Times New Roman"/>
          <w:sz w:val="28"/>
          <w:szCs w:val="28"/>
        </w:rPr>
        <w:t>финансовой поддержки</w:t>
      </w:r>
      <w:r w:rsidRPr="00603341">
        <w:rPr>
          <w:rFonts w:ascii="Times New Roman" w:hAnsi="Times New Roman"/>
          <w:sz w:val="28"/>
          <w:szCs w:val="28"/>
        </w:rPr>
        <w:t>, распределяем</w:t>
      </w:r>
      <w:r>
        <w:rPr>
          <w:rFonts w:ascii="Times New Roman" w:hAnsi="Times New Roman"/>
          <w:sz w:val="28"/>
          <w:szCs w:val="28"/>
        </w:rPr>
        <w:t>ой между субъектами Российской Федерации</w:t>
      </w:r>
      <w:r w:rsidRPr="00603341">
        <w:rPr>
          <w:rFonts w:ascii="Times New Roman" w:hAnsi="Times New Roman"/>
          <w:sz w:val="28"/>
          <w:szCs w:val="28"/>
        </w:rPr>
        <w:t xml:space="preserve"> на соответствующий год;</w:t>
      </w:r>
    </w:p>
    <w:p w:rsidR="002E4B2E" w:rsidRPr="0060334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03341">
        <w:rPr>
          <w:rFonts w:ascii="Times New Roman" w:hAnsi="Times New Roman"/>
          <w:sz w:val="28"/>
          <w:szCs w:val="28"/>
          <w:lang w:val="en-US"/>
        </w:rPr>
        <w:t>n</w:t>
      </w:r>
      <w:r w:rsidRPr="00603341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03341">
        <w:rPr>
          <w:rFonts w:ascii="Times New Roman" w:hAnsi="Times New Roman"/>
          <w:sz w:val="28"/>
          <w:szCs w:val="28"/>
        </w:rPr>
        <w:t>число</w:t>
      </w:r>
      <w:proofErr w:type="gramEnd"/>
      <w:r w:rsidRPr="00603341">
        <w:rPr>
          <w:rFonts w:ascii="Times New Roman" w:hAnsi="Times New Roman"/>
          <w:sz w:val="28"/>
          <w:szCs w:val="28"/>
        </w:rPr>
        <w:t xml:space="preserve"> субъектов Российской Федерации, между бюджетами которых распределяются </w:t>
      </w:r>
      <w:r>
        <w:rPr>
          <w:rFonts w:ascii="Times New Roman" w:hAnsi="Times New Roman"/>
          <w:sz w:val="28"/>
          <w:szCs w:val="28"/>
        </w:rPr>
        <w:t>средства финансовой поддержки</w:t>
      </w:r>
      <w:r w:rsidRPr="00603341">
        <w:rPr>
          <w:rFonts w:ascii="Times New Roman" w:hAnsi="Times New Roman"/>
          <w:sz w:val="28"/>
          <w:szCs w:val="28"/>
        </w:rPr>
        <w:t>;</w:t>
      </w:r>
    </w:p>
    <w:p w:rsidR="002E4B2E" w:rsidRPr="0060334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3341">
        <w:rPr>
          <w:rFonts w:ascii="Times New Roman" w:hAnsi="Times New Roman"/>
          <w:i/>
          <w:sz w:val="28"/>
          <w:szCs w:val="28"/>
        </w:rPr>
        <w:t>Y</w:t>
      </w:r>
      <w:r w:rsidRPr="00603341">
        <w:rPr>
          <w:rFonts w:ascii="Times New Roman" w:hAnsi="Times New Roman"/>
          <w:i/>
          <w:sz w:val="28"/>
          <w:szCs w:val="28"/>
          <w:vertAlign w:val="subscript"/>
        </w:rPr>
        <w:t>i</w:t>
      </w:r>
      <w:proofErr w:type="spellEnd"/>
      <w:r w:rsidRPr="00603341">
        <w:rPr>
          <w:rFonts w:ascii="Times New Roman" w:hAnsi="Times New Roman"/>
          <w:i/>
          <w:sz w:val="28"/>
          <w:szCs w:val="28"/>
        </w:rPr>
        <w:t xml:space="preserve"> </w:t>
      </w:r>
      <w:r w:rsidRPr="00603341">
        <w:rPr>
          <w:rFonts w:ascii="Times New Roman" w:hAnsi="Times New Roman"/>
          <w:sz w:val="28"/>
          <w:szCs w:val="28"/>
        </w:rPr>
        <w:t>– пред</w:t>
      </w:r>
      <w:r>
        <w:rPr>
          <w:rFonts w:ascii="Times New Roman" w:hAnsi="Times New Roman"/>
          <w:sz w:val="28"/>
          <w:szCs w:val="28"/>
        </w:rPr>
        <w:t xml:space="preserve">ельный уровень софинансирования </w:t>
      </w:r>
      <w:r w:rsidRPr="00603341">
        <w:rPr>
          <w:rFonts w:ascii="Times New Roman" w:hAnsi="Times New Roman"/>
          <w:sz w:val="28"/>
          <w:szCs w:val="28"/>
        </w:rPr>
        <w:t xml:space="preserve">расходного обязательства </w:t>
      </w:r>
      <w:proofErr w:type="spellStart"/>
      <w:r w:rsidRPr="0060334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603341">
        <w:rPr>
          <w:rFonts w:ascii="Times New Roman" w:hAnsi="Times New Roman"/>
          <w:sz w:val="28"/>
          <w:szCs w:val="28"/>
        </w:rPr>
        <w:t xml:space="preserve">-ого субъекта Российской Федерации из </w:t>
      </w:r>
      <w:r>
        <w:rPr>
          <w:rFonts w:ascii="Times New Roman" w:hAnsi="Times New Roman"/>
          <w:sz w:val="28"/>
          <w:szCs w:val="28"/>
        </w:rPr>
        <w:t>средств финансовой поддержки</w:t>
      </w:r>
      <w:r w:rsidRPr="00603341">
        <w:rPr>
          <w:rFonts w:ascii="Times New Roman" w:hAnsi="Times New Roman"/>
          <w:sz w:val="28"/>
          <w:szCs w:val="28"/>
        </w:rPr>
        <w:t xml:space="preserve"> Оператора, </w:t>
      </w:r>
      <w:r w:rsidR="00200FD4">
        <w:rPr>
          <w:rFonts w:ascii="Times New Roman" w:hAnsi="Times New Roman"/>
          <w:sz w:val="28"/>
          <w:szCs w:val="28"/>
        </w:rPr>
        <w:t>принимается равным установленному</w:t>
      </w:r>
      <w:r w:rsidR="00DB754E">
        <w:rPr>
          <w:rFonts w:ascii="Times New Roman" w:hAnsi="Times New Roman"/>
          <w:sz w:val="28"/>
          <w:szCs w:val="28"/>
        </w:rPr>
        <w:t xml:space="preserve"> </w:t>
      </w:r>
      <w:r w:rsidR="00200FD4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r w:rsidR="00200FD4" w:rsidRPr="00200FD4">
        <w:rPr>
          <w:rFonts w:ascii="Times New Roman" w:hAnsi="Times New Roman"/>
          <w:sz w:val="28"/>
          <w:szCs w:val="28"/>
        </w:rPr>
        <w:t xml:space="preserve">законодательством Российской Федерации </w:t>
      </w:r>
      <w:r w:rsidR="00DB754E" w:rsidRPr="004122E9">
        <w:rPr>
          <w:rFonts w:ascii="Times New Roman" w:hAnsi="Times New Roman"/>
          <w:sz w:val="28"/>
          <w:szCs w:val="28"/>
        </w:rPr>
        <w:t>Правительством Российской Федерации</w:t>
      </w:r>
      <w:r w:rsidR="00200FD4" w:rsidRPr="00200FD4">
        <w:rPr>
          <w:rFonts w:ascii="Times New Roman" w:hAnsi="Times New Roman"/>
          <w:sz w:val="28"/>
          <w:szCs w:val="28"/>
        </w:rPr>
        <w:t xml:space="preserve"> предельному уровню софинансирования расходных обязательств субъекта Российской Федерации из федерального бюджета по субъектам Российской Федерации</w:t>
      </w:r>
      <w:r w:rsidR="00DB754E" w:rsidRPr="00200FD4">
        <w:rPr>
          <w:rFonts w:ascii="Times New Roman" w:hAnsi="Times New Roman"/>
          <w:sz w:val="28"/>
          <w:szCs w:val="28"/>
        </w:rPr>
        <w:t xml:space="preserve">, </w:t>
      </w:r>
      <w:r w:rsidR="00200FD4">
        <w:rPr>
          <w:rFonts w:ascii="Times New Roman" w:hAnsi="Times New Roman"/>
          <w:sz w:val="28"/>
          <w:szCs w:val="28"/>
        </w:rPr>
        <w:t xml:space="preserve">но </w:t>
      </w:r>
      <w:r w:rsidRPr="0016202F">
        <w:rPr>
          <w:rFonts w:ascii="Times New Roman" w:hAnsi="Times New Roman"/>
          <w:sz w:val="28"/>
          <w:szCs w:val="28"/>
        </w:rPr>
        <w:t xml:space="preserve">не </w:t>
      </w:r>
      <w:r w:rsidR="00200FD4">
        <w:rPr>
          <w:rFonts w:ascii="Times New Roman" w:hAnsi="Times New Roman"/>
          <w:sz w:val="28"/>
          <w:szCs w:val="28"/>
        </w:rPr>
        <w:t xml:space="preserve">более </w:t>
      </w:r>
      <w:r w:rsidRPr="0016202F">
        <w:rPr>
          <w:rFonts w:ascii="Times New Roman" w:hAnsi="Times New Roman"/>
          <w:sz w:val="28"/>
          <w:szCs w:val="28"/>
        </w:rPr>
        <w:t>98 процентов;</w:t>
      </w:r>
    </w:p>
    <w:p w:rsidR="002E4B2E" w:rsidRPr="0060334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3341">
        <w:rPr>
          <w:rFonts w:ascii="Times New Roman" w:hAnsi="Times New Roman"/>
          <w:i/>
          <w:sz w:val="28"/>
          <w:szCs w:val="28"/>
        </w:rPr>
        <w:t>P</w:t>
      </w:r>
      <w:r w:rsidRPr="00603341">
        <w:rPr>
          <w:rFonts w:ascii="Times New Roman" w:hAnsi="Times New Roman"/>
          <w:i/>
          <w:sz w:val="28"/>
          <w:szCs w:val="28"/>
          <w:vertAlign w:val="subscript"/>
        </w:rPr>
        <w:t>i</w:t>
      </w:r>
      <w:proofErr w:type="spellEnd"/>
      <w:r w:rsidRPr="00603341">
        <w:rPr>
          <w:rFonts w:ascii="Times New Roman" w:hAnsi="Times New Roman"/>
          <w:sz w:val="28"/>
          <w:szCs w:val="28"/>
        </w:rPr>
        <w:t xml:space="preserve"> – параметр, учитывающий численность населения в </w:t>
      </w:r>
      <w:proofErr w:type="spellStart"/>
      <w:r w:rsidRPr="0060334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603341">
        <w:rPr>
          <w:rFonts w:ascii="Times New Roman" w:hAnsi="Times New Roman"/>
          <w:sz w:val="28"/>
          <w:szCs w:val="28"/>
        </w:rPr>
        <w:t xml:space="preserve">-ом субъекте Российской </w:t>
      </w:r>
      <w:r>
        <w:rPr>
          <w:rFonts w:ascii="Times New Roman" w:hAnsi="Times New Roman"/>
          <w:sz w:val="28"/>
          <w:szCs w:val="28"/>
        </w:rPr>
        <w:t>Ф</w:t>
      </w:r>
      <w:r w:rsidRPr="00603341">
        <w:rPr>
          <w:rFonts w:ascii="Times New Roman" w:hAnsi="Times New Roman"/>
          <w:sz w:val="28"/>
          <w:szCs w:val="28"/>
        </w:rPr>
        <w:t xml:space="preserve">едерации и отраслевые показатели, определяется по формуле: </w:t>
      </w:r>
    </w:p>
    <w:p w:rsidR="002E4B2E" w:rsidRPr="00D977B5" w:rsidRDefault="00114A53" w:rsidP="002E4B2E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Pi</m:t>
        </m:r>
        <m:r>
          <w:rPr>
            <w:rFonts w:ascii="Cambria Math" w:eastAsiaTheme="minorEastAsia" w:hAnsi="Cambria Math" w:cs="Times New Roman"/>
            <w:sz w:val="32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s</m:t>
                </m:r>
              </m:sub>
              <m:sup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Дзам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si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Д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si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Oпотр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si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/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</w:rPr>
                              <m:t>Oпотр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  <w:lang w:val="en-US"/>
                              </w:rPr>
                              <m:t>si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</m:e>
            </m:nary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3</m:t>
            </m:r>
          </m:den>
        </m:f>
      </m:oMath>
      <w:proofErr w:type="gramStart"/>
      <w:r w:rsidR="002E4B2E" w:rsidRPr="00D977B5">
        <w:rPr>
          <w:rFonts w:ascii="Times New Roman" w:hAnsi="Times New Roman"/>
          <w:sz w:val="28"/>
          <w:szCs w:val="28"/>
        </w:rPr>
        <w:t xml:space="preserve">,   </w:t>
      </w:r>
      <w:proofErr w:type="gramEnd"/>
      <w:r w:rsidR="002E4B2E" w:rsidRPr="00D977B5">
        <w:rPr>
          <w:rFonts w:ascii="Times New Roman" w:hAnsi="Times New Roman"/>
          <w:sz w:val="28"/>
          <w:szCs w:val="28"/>
        </w:rPr>
        <w:t xml:space="preserve">    (2)</w:t>
      </w:r>
    </w:p>
    <w:p w:rsidR="002E4B2E" w:rsidRPr="00D977B5" w:rsidRDefault="002E4B2E" w:rsidP="002E4B2E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B2E" w:rsidRPr="00603341" w:rsidRDefault="002E4B2E" w:rsidP="002E4B2E">
      <w:pPr>
        <w:rPr>
          <w:rFonts w:ascii="Times New Roman" w:hAnsi="Times New Roman"/>
          <w:sz w:val="28"/>
          <w:szCs w:val="28"/>
        </w:rPr>
      </w:pPr>
      <w:r w:rsidRPr="00603341">
        <w:rPr>
          <w:rFonts w:ascii="Times New Roman" w:hAnsi="Times New Roman"/>
          <w:sz w:val="28"/>
          <w:szCs w:val="28"/>
        </w:rPr>
        <w:t>где:</w:t>
      </w:r>
    </w:p>
    <w:p w:rsidR="002E4B2E" w:rsidRPr="0060334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03341">
        <w:rPr>
          <w:rFonts w:ascii="Times New Roman" w:hAnsi="Times New Roman"/>
          <w:sz w:val="28"/>
          <w:szCs w:val="28"/>
          <w:lang w:val="en-US"/>
        </w:rPr>
        <w:t>s</w:t>
      </w:r>
      <w:r w:rsidR="00114A53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114A53">
        <w:rPr>
          <w:rFonts w:ascii="Times New Roman" w:hAnsi="Times New Roman"/>
          <w:sz w:val="28"/>
          <w:szCs w:val="28"/>
        </w:rPr>
        <w:t>сфера</w:t>
      </w:r>
      <w:proofErr w:type="gramEnd"/>
      <w:r w:rsidRPr="00603341">
        <w:rPr>
          <w:rFonts w:ascii="Times New Roman" w:hAnsi="Times New Roman"/>
          <w:sz w:val="28"/>
          <w:szCs w:val="28"/>
        </w:rPr>
        <w:t>: водоснабжение, теплоснабжение, водоотведение;</w:t>
      </w:r>
    </w:p>
    <w:p w:rsidR="002E4B2E" w:rsidRPr="0060334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3341">
        <w:rPr>
          <w:rFonts w:ascii="Times New Roman" w:hAnsi="Times New Roman"/>
          <w:i/>
          <w:sz w:val="28"/>
          <w:szCs w:val="28"/>
        </w:rPr>
        <w:t>N</w:t>
      </w:r>
      <w:r w:rsidRPr="00603341">
        <w:rPr>
          <w:rFonts w:ascii="Times New Roman" w:hAnsi="Times New Roman"/>
          <w:i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r w:rsidRPr="0060334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603341">
        <w:rPr>
          <w:rFonts w:ascii="Times New Roman" w:hAnsi="Times New Roman"/>
          <w:sz w:val="28"/>
          <w:szCs w:val="28"/>
        </w:rPr>
        <w:t xml:space="preserve">численность постоянного населения в </w:t>
      </w:r>
      <w:r w:rsidRPr="005573D5">
        <w:rPr>
          <w:rFonts w:ascii="Times New Roman" w:hAnsi="Times New Roman"/>
          <w:sz w:val="28"/>
          <w:szCs w:val="28"/>
        </w:rPr>
        <w:t>среднем за год,</w:t>
      </w:r>
      <w:r w:rsidRPr="00603341">
        <w:rPr>
          <w:rFonts w:ascii="Times New Roman" w:hAnsi="Times New Roman"/>
          <w:sz w:val="28"/>
          <w:szCs w:val="28"/>
        </w:rPr>
        <w:t xml:space="preserve"> проживающего на территории i-</w:t>
      </w:r>
      <w:proofErr w:type="spellStart"/>
      <w:r w:rsidRPr="00603341">
        <w:rPr>
          <w:rFonts w:ascii="Times New Roman" w:hAnsi="Times New Roman"/>
          <w:sz w:val="28"/>
          <w:szCs w:val="28"/>
        </w:rPr>
        <w:t>го</w:t>
      </w:r>
      <w:proofErr w:type="spellEnd"/>
      <w:r w:rsidRPr="00603341">
        <w:rPr>
          <w:rFonts w:ascii="Times New Roman" w:hAnsi="Times New Roman"/>
          <w:sz w:val="28"/>
          <w:szCs w:val="28"/>
        </w:rPr>
        <w:t xml:space="preserve"> субъекта Российской Федерации, по данным Федеральной службы государственной статистики;</w:t>
      </w:r>
    </w:p>
    <w:p w:rsidR="002E4B2E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отраслевым показателям относятся</w:t>
      </w:r>
      <w:r w:rsidRPr="00213C19">
        <w:rPr>
          <w:rFonts w:ascii="Times New Roman" w:hAnsi="Times New Roman"/>
          <w:sz w:val="28"/>
          <w:szCs w:val="28"/>
        </w:rPr>
        <w:t>:</w:t>
      </w:r>
    </w:p>
    <w:p w:rsidR="002E4B2E" w:rsidRPr="00603341" w:rsidRDefault="002E4B2E" w:rsidP="002E4B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3341">
        <w:rPr>
          <w:rFonts w:ascii="Times New Roman" w:hAnsi="Times New Roman"/>
          <w:sz w:val="28"/>
          <w:szCs w:val="28"/>
        </w:rPr>
        <w:t>Oпотр</w:t>
      </w:r>
      <w:r w:rsidRPr="00603341">
        <w:rPr>
          <w:rFonts w:ascii="Times New Roman" w:hAnsi="Times New Roman"/>
          <w:sz w:val="28"/>
          <w:szCs w:val="28"/>
          <w:vertAlign w:val="subscript"/>
        </w:rPr>
        <w:t>si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r w:rsidRPr="0060334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603341">
        <w:rPr>
          <w:rFonts w:ascii="Times New Roman" w:hAnsi="Times New Roman"/>
          <w:sz w:val="28"/>
          <w:szCs w:val="28"/>
        </w:rPr>
        <w:t xml:space="preserve">показатель, характеризующий объем оказания услуг в натуральном выражении в </w:t>
      </w:r>
      <w:r w:rsidRPr="00603341">
        <w:rPr>
          <w:rFonts w:ascii="Times New Roman" w:hAnsi="Times New Roman"/>
          <w:sz w:val="28"/>
          <w:szCs w:val="28"/>
          <w:lang w:val="en-US"/>
        </w:rPr>
        <w:t>s</w:t>
      </w:r>
      <w:r w:rsidRPr="00603341">
        <w:rPr>
          <w:rFonts w:ascii="Times New Roman" w:hAnsi="Times New Roman"/>
          <w:sz w:val="28"/>
          <w:szCs w:val="28"/>
        </w:rPr>
        <w:t>-ой сфере на территории i-</w:t>
      </w:r>
      <w:proofErr w:type="spellStart"/>
      <w:r w:rsidRPr="00603341">
        <w:rPr>
          <w:rFonts w:ascii="Times New Roman" w:hAnsi="Times New Roman"/>
          <w:sz w:val="28"/>
          <w:szCs w:val="28"/>
        </w:rPr>
        <w:t>го</w:t>
      </w:r>
      <w:proofErr w:type="spellEnd"/>
      <w:r w:rsidRPr="00603341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603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который определяется </w:t>
      </w:r>
      <w:r w:rsidRPr="00603341">
        <w:rPr>
          <w:rFonts w:ascii="Times New Roman" w:hAnsi="Times New Roman"/>
          <w:sz w:val="28"/>
          <w:szCs w:val="28"/>
        </w:rPr>
        <w:t>по данным Федеральной службы государственной статистики: для водоснабжения – «отпущено холодной воды населению, проживающему в многоквартирных жилых домах (куб. м)», для теплоснабжения – «отпущено тепловой энергии населению (тыс</w:t>
      </w:r>
      <w:r>
        <w:rPr>
          <w:rFonts w:ascii="Times New Roman" w:hAnsi="Times New Roman"/>
          <w:sz w:val="28"/>
          <w:szCs w:val="28"/>
        </w:rPr>
        <w:t>.</w:t>
      </w:r>
      <w:r w:rsidRPr="006033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3341">
        <w:rPr>
          <w:rFonts w:ascii="Times New Roman" w:hAnsi="Times New Roman"/>
          <w:sz w:val="28"/>
          <w:szCs w:val="28"/>
        </w:rPr>
        <w:t>гигакалорий</w:t>
      </w:r>
      <w:proofErr w:type="spellEnd"/>
      <w:r w:rsidRPr="00603341">
        <w:rPr>
          <w:rFonts w:ascii="Times New Roman" w:hAnsi="Times New Roman"/>
          <w:sz w:val="28"/>
          <w:szCs w:val="28"/>
        </w:rPr>
        <w:t xml:space="preserve">)», для водоотведения – «пропущено сточных вод (тыс. куб. м)»; </w:t>
      </w:r>
    </w:p>
    <w:p w:rsidR="002E4B2E" w:rsidRPr="00603341" w:rsidRDefault="002E4B2E" w:rsidP="002E4B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3341">
        <w:rPr>
          <w:rFonts w:ascii="Times New Roman" w:hAnsi="Times New Roman"/>
          <w:sz w:val="28"/>
          <w:szCs w:val="28"/>
        </w:rPr>
        <w:t>Д</w:t>
      </w:r>
      <w:r w:rsidRPr="00603341">
        <w:rPr>
          <w:rFonts w:ascii="Times New Roman" w:hAnsi="Times New Roman"/>
          <w:sz w:val="28"/>
          <w:szCs w:val="28"/>
          <w:vertAlign w:val="subscript"/>
        </w:rPr>
        <w:t>si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r w:rsidRPr="0060334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603341">
        <w:rPr>
          <w:rFonts w:ascii="Times New Roman" w:hAnsi="Times New Roman"/>
          <w:sz w:val="28"/>
          <w:szCs w:val="28"/>
        </w:rPr>
        <w:t xml:space="preserve">протяженность сетей в </w:t>
      </w:r>
      <w:r w:rsidRPr="00603341">
        <w:rPr>
          <w:rFonts w:ascii="Times New Roman" w:hAnsi="Times New Roman"/>
          <w:sz w:val="28"/>
          <w:szCs w:val="28"/>
          <w:lang w:val="en-US"/>
        </w:rPr>
        <w:t>s</w:t>
      </w:r>
      <w:r w:rsidRPr="00603341">
        <w:rPr>
          <w:rFonts w:ascii="Times New Roman" w:hAnsi="Times New Roman"/>
          <w:sz w:val="28"/>
          <w:szCs w:val="28"/>
        </w:rPr>
        <w:t>-ой сфере на территории i-</w:t>
      </w:r>
      <w:proofErr w:type="spellStart"/>
      <w:r w:rsidRPr="00603341">
        <w:rPr>
          <w:rFonts w:ascii="Times New Roman" w:hAnsi="Times New Roman"/>
          <w:sz w:val="28"/>
          <w:szCs w:val="28"/>
        </w:rPr>
        <w:t>го</w:t>
      </w:r>
      <w:proofErr w:type="spellEnd"/>
      <w:r w:rsidRPr="00603341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>
        <w:rPr>
          <w:rFonts w:ascii="Times New Roman" w:hAnsi="Times New Roman"/>
          <w:sz w:val="28"/>
          <w:szCs w:val="28"/>
        </w:rPr>
        <w:t>, которая определяется</w:t>
      </w:r>
      <w:r w:rsidRPr="00603341" w:rsidDel="001B0C72">
        <w:rPr>
          <w:rFonts w:ascii="Times New Roman" w:hAnsi="Times New Roman"/>
          <w:sz w:val="28"/>
          <w:szCs w:val="28"/>
        </w:rPr>
        <w:t xml:space="preserve"> </w:t>
      </w:r>
      <w:r w:rsidRPr="00603341">
        <w:rPr>
          <w:rFonts w:ascii="Times New Roman" w:hAnsi="Times New Roman"/>
          <w:sz w:val="28"/>
          <w:szCs w:val="28"/>
        </w:rPr>
        <w:t xml:space="preserve">по данным Федеральной службы государственной статистики (км): для водоснабжения </w:t>
      </w:r>
      <w:r>
        <w:rPr>
          <w:rFonts w:ascii="Times New Roman" w:hAnsi="Times New Roman"/>
          <w:sz w:val="28"/>
          <w:szCs w:val="28"/>
        </w:rPr>
        <w:t>–</w:t>
      </w:r>
      <w:r w:rsidRPr="00603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03341">
        <w:rPr>
          <w:rFonts w:ascii="Times New Roman" w:hAnsi="Times New Roman"/>
          <w:sz w:val="28"/>
          <w:szCs w:val="28"/>
        </w:rPr>
        <w:t>протяженность водопроводных сетей</w:t>
      </w:r>
      <w:r>
        <w:rPr>
          <w:rFonts w:ascii="Times New Roman" w:hAnsi="Times New Roman"/>
          <w:sz w:val="28"/>
          <w:szCs w:val="28"/>
        </w:rPr>
        <w:t>»</w:t>
      </w:r>
      <w:r w:rsidRPr="00603341">
        <w:rPr>
          <w:rFonts w:ascii="Times New Roman" w:hAnsi="Times New Roman"/>
          <w:sz w:val="28"/>
          <w:szCs w:val="28"/>
        </w:rPr>
        <w:t xml:space="preserve">, для теплоснабжения </w:t>
      </w:r>
      <w:r>
        <w:rPr>
          <w:rFonts w:ascii="Times New Roman" w:hAnsi="Times New Roman"/>
          <w:sz w:val="28"/>
          <w:szCs w:val="28"/>
        </w:rPr>
        <w:t>–</w:t>
      </w:r>
      <w:r w:rsidRPr="00603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03341">
        <w:rPr>
          <w:rFonts w:ascii="Times New Roman" w:hAnsi="Times New Roman"/>
          <w:sz w:val="28"/>
          <w:szCs w:val="28"/>
        </w:rPr>
        <w:t>протяженность тепловых и паровых сетей в двухтрубном исчислении</w:t>
      </w:r>
      <w:r>
        <w:rPr>
          <w:rFonts w:ascii="Times New Roman" w:hAnsi="Times New Roman"/>
          <w:sz w:val="28"/>
          <w:szCs w:val="28"/>
        </w:rPr>
        <w:t>»</w:t>
      </w:r>
      <w:r w:rsidRPr="00603341">
        <w:rPr>
          <w:rFonts w:ascii="Times New Roman" w:hAnsi="Times New Roman"/>
          <w:sz w:val="28"/>
          <w:szCs w:val="28"/>
        </w:rPr>
        <w:t xml:space="preserve">, для водоотведения </w:t>
      </w:r>
      <w:r>
        <w:rPr>
          <w:rFonts w:ascii="Times New Roman" w:hAnsi="Times New Roman"/>
          <w:sz w:val="28"/>
          <w:szCs w:val="28"/>
        </w:rPr>
        <w:t>–</w:t>
      </w:r>
      <w:r w:rsidRPr="00603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03341">
        <w:rPr>
          <w:rFonts w:ascii="Times New Roman" w:hAnsi="Times New Roman"/>
          <w:sz w:val="28"/>
          <w:szCs w:val="28"/>
        </w:rPr>
        <w:t>протяженность канализационных сетей</w:t>
      </w:r>
      <w:r>
        <w:rPr>
          <w:rFonts w:ascii="Times New Roman" w:hAnsi="Times New Roman"/>
          <w:sz w:val="28"/>
          <w:szCs w:val="28"/>
        </w:rPr>
        <w:t>»</w:t>
      </w:r>
      <w:r w:rsidRPr="00603341">
        <w:rPr>
          <w:rFonts w:ascii="Times New Roman" w:hAnsi="Times New Roman"/>
          <w:sz w:val="28"/>
          <w:szCs w:val="28"/>
        </w:rPr>
        <w:t>;</w:t>
      </w:r>
    </w:p>
    <w:p w:rsidR="002E4B2E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3341">
        <w:rPr>
          <w:rFonts w:ascii="Times New Roman" w:hAnsi="Times New Roman"/>
          <w:sz w:val="28"/>
          <w:szCs w:val="28"/>
        </w:rPr>
        <w:t>Дзам</w:t>
      </w:r>
      <w:r w:rsidRPr="00603341">
        <w:rPr>
          <w:rFonts w:ascii="Times New Roman" w:hAnsi="Times New Roman"/>
          <w:sz w:val="28"/>
          <w:szCs w:val="28"/>
          <w:vertAlign w:val="subscript"/>
        </w:rPr>
        <w:t>si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r w:rsidRPr="0060334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603341">
        <w:rPr>
          <w:rFonts w:ascii="Times New Roman" w:hAnsi="Times New Roman"/>
          <w:sz w:val="28"/>
          <w:szCs w:val="28"/>
        </w:rPr>
        <w:t xml:space="preserve">протяженность сетей, нуждающихся в замене в </w:t>
      </w:r>
      <w:r w:rsidRPr="00603341">
        <w:rPr>
          <w:rFonts w:ascii="Times New Roman" w:hAnsi="Times New Roman"/>
          <w:sz w:val="28"/>
          <w:szCs w:val="28"/>
          <w:lang w:val="en-US"/>
        </w:rPr>
        <w:t>s</w:t>
      </w:r>
      <w:r w:rsidRPr="00603341">
        <w:rPr>
          <w:rFonts w:ascii="Times New Roman" w:hAnsi="Times New Roman"/>
          <w:sz w:val="28"/>
          <w:szCs w:val="28"/>
        </w:rPr>
        <w:t>-ой сфере на территории i-</w:t>
      </w:r>
      <w:proofErr w:type="spellStart"/>
      <w:r w:rsidRPr="00603341">
        <w:rPr>
          <w:rFonts w:ascii="Times New Roman" w:hAnsi="Times New Roman"/>
          <w:sz w:val="28"/>
          <w:szCs w:val="28"/>
        </w:rPr>
        <w:t>го</w:t>
      </w:r>
      <w:proofErr w:type="spellEnd"/>
      <w:r w:rsidRPr="00603341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>
        <w:rPr>
          <w:rFonts w:ascii="Times New Roman" w:hAnsi="Times New Roman"/>
          <w:sz w:val="28"/>
          <w:szCs w:val="28"/>
        </w:rPr>
        <w:t>, которая определяется</w:t>
      </w:r>
      <w:r w:rsidRPr="00603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03341">
        <w:rPr>
          <w:rFonts w:ascii="Times New Roman" w:hAnsi="Times New Roman"/>
          <w:sz w:val="28"/>
          <w:szCs w:val="28"/>
        </w:rPr>
        <w:t>данным Федеральной службы государственной статистики</w:t>
      </w:r>
      <w:r>
        <w:rPr>
          <w:rFonts w:ascii="Times New Roman" w:hAnsi="Times New Roman"/>
          <w:sz w:val="28"/>
          <w:szCs w:val="28"/>
        </w:rPr>
        <w:t xml:space="preserve"> (км)</w:t>
      </w:r>
      <w:r w:rsidRPr="0060334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341">
        <w:rPr>
          <w:rFonts w:ascii="Times New Roman" w:hAnsi="Times New Roman"/>
          <w:sz w:val="28"/>
          <w:szCs w:val="28"/>
        </w:rPr>
        <w:t xml:space="preserve">для водоснабжения </w:t>
      </w:r>
      <w:r>
        <w:rPr>
          <w:rFonts w:ascii="Times New Roman" w:hAnsi="Times New Roman"/>
          <w:sz w:val="28"/>
          <w:szCs w:val="28"/>
        </w:rPr>
        <w:t>–</w:t>
      </w:r>
      <w:r w:rsidRPr="00603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03341">
        <w:rPr>
          <w:rFonts w:ascii="Times New Roman" w:hAnsi="Times New Roman"/>
          <w:sz w:val="28"/>
          <w:szCs w:val="28"/>
        </w:rPr>
        <w:t>водопроводные сооружения, нуждающиеся в замене</w:t>
      </w:r>
      <w:r>
        <w:rPr>
          <w:rFonts w:ascii="Times New Roman" w:hAnsi="Times New Roman"/>
          <w:sz w:val="28"/>
          <w:szCs w:val="28"/>
        </w:rPr>
        <w:t>»</w:t>
      </w:r>
      <w:r w:rsidRPr="00603341">
        <w:rPr>
          <w:rFonts w:ascii="Times New Roman" w:hAnsi="Times New Roman"/>
          <w:sz w:val="28"/>
          <w:szCs w:val="28"/>
        </w:rPr>
        <w:t xml:space="preserve">, для теплоснабжения </w:t>
      </w:r>
      <w:r>
        <w:rPr>
          <w:rFonts w:ascii="Times New Roman" w:hAnsi="Times New Roman"/>
          <w:sz w:val="28"/>
          <w:szCs w:val="28"/>
        </w:rPr>
        <w:t>–</w:t>
      </w:r>
      <w:r w:rsidRPr="00603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03341">
        <w:rPr>
          <w:rFonts w:ascii="Times New Roman" w:hAnsi="Times New Roman"/>
          <w:sz w:val="28"/>
          <w:szCs w:val="28"/>
        </w:rPr>
        <w:t>протяженность тепловых и паровых сетей в двухтрубном исчислении, нуждающихся в замене</w:t>
      </w:r>
      <w:r>
        <w:rPr>
          <w:rFonts w:ascii="Times New Roman" w:hAnsi="Times New Roman"/>
          <w:sz w:val="28"/>
          <w:szCs w:val="28"/>
        </w:rPr>
        <w:t>»</w:t>
      </w:r>
      <w:r w:rsidRPr="00603341">
        <w:rPr>
          <w:rFonts w:ascii="Times New Roman" w:hAnsi="Times New Roman"/>
          <w:sz w:val="28"/>
          <w:szCs w:val="28"/>
        </w:rPr>
        <w:t xml:space="preserve">, для водоотведения </w:t>
      </w:r>
      <w:r>
        <w:rPr>
          <w:rFonts w:ascii="Times New Roman" w:hAnsi="Times New Roman"/>
          <w:sz w:val="28"/>
          <w:szCs w:val="28"/>
        </w:rPr>
        <w:t>–</w:t>
      </w:r>
      <w:r w:rsidRPr="00603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03341">
        <w:rPr>
          <w:rFonts w:ascii="Times New Roman" w:hAnsi="Times New Roman"/>
          <w:sz w:val="28"/>
          <w:szCs w:val="28"/>
        </w:rPr>
        <w:t>канализационные сооружения, нуждающиеся в замене</w:t>
      </w:r>
      <w:r>
        <w:rPr>
          <w:rFonts w:ascii="Times New Roman" w:hAnsi="Times New Roman"/>
          <w:sz w:val="28"/>
          <w:szCs w:val="28"/>
        </w:rPr>
        <w:t>»</w:t>
      </w:r>
      <w:r w:rsidRPr="00603341">
        <w:rPr>
          <w:rFonts w:ascii="Times New Roman" w:hAnsi="Times New Roman"/>
          <w:sz w:val="28"/>
          <w:szCs w:val="28"/>
        </w:rPr>
        <w:t xml:space="preserve">. </w:t>
      </w:r>
    </w:p>
    <w:p w:rsidR="002E4B2E" w:rsidRPr="0060334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213C19">
        <w:rPr>
          <w:rFonts w:ascii="Times New Roman" w:hAnsi="Times New Roman"/>
          <w:sz w:val="28"/>
          <w:szCs w:val="28"/>
        </w:rPr>
        <w:t>При расчете размера финансовой поддержки i-</w:t>
      </w:r>
      <w:proofErr w:type="spellStart"/>
      <w:r w:rsidRPr="00213C19">
        <w:rPr>
          <w:rFonts w:ascii="Times New Roman" w:hAnsi="Times New Roman"/>
          <w:sz w:val="28"/>
          <w:szCs w:val="28"/>
        </w:rPr>
        <w:t>му</w:t>
      </w:r>
      <w:proofErr w:type="spellEnd"/>
      <w:r w:rsidRPr="00213C19">
        <w:rPr>
          <w:rFonts w:ascii="Times New Roman" w:hAnsi="Times New Roman"/>
          <w:sz w:val="28"/>
          <w:szCs w:val="28"/>
        </w:rPr>
        <w:t xml:space="preserve"> субъекту Российской Федерации (</w:t>
      </w:r>
      <w:proofErr w:type="spellStart"/>
      <w:r w:rsidRPr="00213C19">
        <w:rPr>
          <w:rFonts w:ascii="Times New Roman" w:hAnsi="Times New Roman"/>
          <w:sz w:val="28"/>
          <w:szCs w:val="28"/>
        </w:rPr>
        <w:t>Сi</w:t>
      </w:r>
      <w:proofErr w:type="spellEnd"/>
      <w:r w:rsidRPr="00213C19">
        <w:rPr>
          <w:rFonts w:ascii="Times New Roman" w:hAnsi="Times New Roman"/>
          <w:sz w:val="28"/>
          <w:szCs w:val="28"/>
        </w:rPr>
        <w:t>) используются данные Федеральной службы государственной статистики за последний год, предшествующий году проведения расчета.</w:t>
      </w:r>
    </w:p>
    <w:p w:rsidR="002E4B2E" w:rsidRPr="0060334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16202F">
        <w:rPr>
          <w:rFonts w:ascii="Times New Roman" w:hAnsi="Times New Roman"/>
          <w:sz w:val="28"/>
          <w:szCs w:val="28"/>
        </w:rPr>
        <w:t>1</w:t>
      </w:r>
      <w:r w:rsidR="00F86008">
        <w:rPr>
          <w:rFonts w:ascii="Times New Roman" w:hAnsi="Times New Roman"/>
          <w:sz w:val="28"/>
          <w:szCs w:val="28"/>
        </w:rPr>
        <w:t>2</w:t>
      </w:r>
      <w:r w:rsidRPr="001620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16202F">
        <w:rPr>
          <w:rFonts w:ascii="Times New Roman" w:hAnsi="Times New Roman"/>
          <w:sz w:val="28"/>
          <w:szCs w:val="28"/>
        </w:rPr>
        <w:t xml:space="preserve">Размер финансовой поддержки, предоставляемой субъекту Российской Федерации, рассчитывается как сумма </w:t>
      </w:r>
      <w:r w:rsidR="00304C27">
        <w:rPr>
          <w:rFonts w:ascii="Times New Roman" w:hAnsi="Times New Roman"/>
          <w:sz w:val="28"/>
          <w:szCs w:val="28"/>
        </w:rPr>
        <w:t>средств, необходим</w:t>
      </w:r>
      <w:r w:rsidR="00A81EBF">
        <w:rPr>
          <w:rFonts w:ascii="Times New Roman" w:hAnsi="Times New Roman"/>
          <w:sz w:val="28"/>
          <w:szCs w:val="28"/>
        </w:rPr>
        <w:t>ых</w:t>
      </w:r>
      <w:r w:rsidR="00304C27">
        <w:rPr>
          <w:rFonts w:ascii="Times New Roman" w:hAnsi="Times New Roman"/>
          <w:sz w:val="28"/>
          <w:szCs w:val="28"/>
        </w:rPr>
        <w:t xml:space="preserve"> для финансирования </w:t>
      </w:r>
      <w:r w:rsidRPr="00603341">
        <w:rPr>
          <w:rFonts w:ascii="Times New Roman" w:hAnsi="Times New Roman"/>
          <w:sz w:val="28"/>
          <w:szCs w:val="28"/>
        </w:rPr>
        <w:t>проектов по реконструкции (модернизации) объектов коммунальной инфраструктуры</w:t>
      </w:r>
      <w:r>
        <w:rPr>
          <w:rFonts w:ascii="Times New Roman" w:hAnsi="Times New Roman"/>
          <w:sz w:val="28"/>
          <w:szCs w:val="28"/>
        </w:rPr>
        <w:t>,</w:t>
      </w:r>
      <w:r w:rsidRPr="00603341">
        <w:rPr>
          <w:rFonts w:ascii="Times New Roman" w:hAnsi="Times New Roman"/>
          <w:sz w:val="28"/>
          <w:szCs w:val="28"/>
        </w:rPr>
        <w:t xml:space="preserve"> износ</w:t>
      </w:r>
      <w:r>
        <w:rPr>
          <w:rFonts w:ascii="Times New Roman" w:hAnsi="Times New Roman"/>
          <w:sz w:val="28"/>
          <w:szCs w:val="28"/>
        </w:rPr>
        <w:t xml:space="preserve"> которых</w:t>
      </w:r>
      <w:r w:rsidRPr="00603341">
        <w:rPr>
          <w:rFonts w:ascii="Times New Roman" w:hAnsi="Times New Roman"/>
          <w:sz w:val="28"/>
          <w:szCs w:val="28"/>
        </w:rPr>
        <w:t xml:space="preserve"> превыша</w:t>
      </w:r>
      <w:r>
        <w:rPr>
          <w:rFonts w:ascii="Times New Roman" w:hAnsi="Times New Roman"/>
          <w:sz w:val="28"/>
          <w:szCs w:val="28"/>
        </w:rPr>
        <w:t>ет</w:t>
      </w:r>
      <w:r w:rsidRPr="00603341">
        <w:rPr>
          <w:rFonts w:ascii="Times New Roman" w:hAnsi="Times New Roman"/>
          <w:sz w:val="28"/>
          <w:szCs w:val="28"/>
        </w:rPr>
        <w:t xml:space="preserve"> 60 процентов, </w:t>
      </w:r>
      <w:r w:rsidR="00304C27" w:rsidRPr="00603341">
        <w:rPr>
          <w:rFonts w:ascii="Times New Roman" w:hAnsi="Times New Roman"/>
          <w:sz w:val="28"/>
          <w:szCs w:val="28"/>
        </w:rPr>
        <w:t>указанн</w:t>
      </w:r>
      <w:r w:rsidR="00304C27">
        <w:rPr>
          <w:rFonts w:ascii="Times New Roman" w:hAnsi="Times New Roman"/>
          <w:sz w:val="28"/>
          <w:szCs w:val="28"/>
        </w:rPr>
        <w:t>ых</w:t>
      </w:r>
      <w:r w:rsidR="00304C27" w:rsidRPr="00603341">
        <w:rPr>
          <w:rFonts w:ascii="Times New Roman" w:hAnsi="Times New Roman"/>
          <w:sz w:val="28"/>
          <w:szCs w:val="28"/>
        </w:rPr>
        <w:t xml:space="preserve"> </w:t>
      </w:r>
      <w:r w:rsidRPr="00603341">
        <w:rPr>
          <w:rFonts w:ascii="Times New Roman" w:hAnsi="Times New Roman"/>
          <w:sz w:val="28"/>
          <w:szCs w:val="28"/>
        </w:rPr>
        <w:t xml:space="preserve">в заявке на получение </w:t>
      </w:r>
      <w:r>
        <w:rPr>
          <w:rFonts w:ascii="Times New Roman" w:hAnsi="Times New Roman"/>
          <w:sz w:val="28"/>
          <w:szCs w:val="28"/>
        </w:rPr>
        <w:t xml:space="preserve">финансовой поддержки, </w:t>
      </w:r>
      <w:r w:rsidR="00304C27">
        <w:rPr>
          <w:rFonts w:ascii="Times New Roman" w:hAnsi="Times New Roman"/>
          <w:sz w:val="28"/>
          <w:szCs w:val="28"/>
        </w:rPr>
        <w:t>с учетом размера софинансирования</w:t>
      </w:r>
      <w:r w:rsidR="00A81EBF">
        <w:rPr>
          <w:rFonts w:ascii="Times New Roman" w:hAnsi="Times New Roman"/>
          <w:sz w:val="28"/>
          <w:szCs w:val="28"/>
        </w:rPr>
        <w:t xml:space="preserve"> за счет средств бюджета субъекта Российской Федерации</w:t>
      </w:r>
      <w:r w:rsidR="00304C2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не больше</w:t>
      </w:r>
      <w:r w:rsidRPr="00732A7A">
        <w:rPr>
          <w:rFonts w:ascii="Times New Roman" w:hAnsi="Times New Roman"/>
          <w:sz w:val="28"/>
          <w:szCs w:val="28"/>
        </w:rPr>
        <w:t xml:space="preserve"> </w:t>
      </w:r>
      <w:r w:rsidRPr="007A5E80">
        <w:rPr>
          <w:rFonts w:ascii="Times New Roman" w:hAnsi="Times New Roman"/>
          <w:sz w:val="28"/>
          <w:szCs w:val="28"/>
        </w:rPr>
        <w:t>предельного размера финансовой поддержки, определенного в соответствии с пункт</w:t>
      </w:r>
      <w:r w:rsidR="00004C74">
        <w:rPr>
          <w:rFonts w:ascii="Times New Roman" w:hAnsi="Times New Roman"/>
          <w:sz w:val="28"/>
          <w:szCs w:val="28"/>
        </w:rPr>
        <w:t>ом 11</w:t>
      </w:r>
      <w:r w:rsidRPr="007A5E80">
        <w:rPr>
          <w:rFonts w:ascii="Times New Roman" w:hAnsi="Times New Roman"/>
          <w:sz w:val="28"/>
          <w:szCs w:val="28"/>
        </w:rPr>
        <w:t xml:space="preserve"> настоящих Правил</w:t>
      </w:r>
      <w:r w:rsidRPr="00603341">
        <w:rPr>
          <w:rFonts w:ascii="Times New Roman" w:hAnsi="Times New Roman"/>
          <w:sz w:val="28"/>
          <w:szCs w:val="28"/>
        </w:rPr>
        <w:t>.</w:t>
      </w:r>
    </w:p>
    <w:p w:rsidR="002E4B2E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86008">
        <w:rPr>
          <w:rFonts w:ascii="Times New Roman" w:hAnsi="Times New Roman"/>
          <w:sz w:val="28"/>
          <w:szCs w:val="28"/>
        </w:rPr>
        <w:t>3</w:t>
      </w:r>
      <w:r w:rsidRPr="00603341">
        <w:rPr>
          <w:rFonts w:ascii="Times New Roman" w:hAnsi="Times New Roman"/>
          <w:sz w:val="28"/>
          <w:szCs w:val="28"/>
        </w:rPr>
        <w:t>.</w:t>
      </w:r>
      <w:r w:rsidRPr="00603341">
        <w:t xml:space="preserve"> </w:t>
      </w:r>
      <w:r w:rsidRPr="00603341">
        <w:rPr>
          <w:rFonts w:ascii="Times New Roman" w:hAnsi="Times New Roman"/>
          <w:sz w:val="28"/>
          <w:szCs w:val="28"/>
        </w:rPr>
        <w:t>Решение</w:t>
      </w:r>
      <w:r w:rsidRPr="00603341">
        <w:t xml:space="preserve"> </w:t>
      </w:r>
      <w:r w:rsidRPr="0060334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предельном размере средств финансовой поддержки</w:t>
      </w:r>
      <w:r w:rsidRPr="00603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03341">
        <w:rPr>
          <w:rFonts w:ascii="Times New Roman" w:hAnsi="Times New Roman"/>
          <w:sz w:val="28"/>
          <w:szCs w:val="28"/>
        </w:rPr>
        <w:t xml:space="preserve">субъектам Российской Федерации </w:t>
      </w:r>
      <w:r w:rsidRPr="007A5E80">
        <w:rPr>
          <w:rFonts w:ascii="Times New Roman" w:hAnsi="Times New Roman"/>
          <w:sz w:val="28"/>
          <w:szCs w:val="28"/>
        </w:rPr>
        <w:t>принимается</w:t>
      </w:r>
      <w:r w:rsidRPr="00603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Правительством Российской Федерации </w:t>
      </w:r>
      <w:r w:rsidRPr="0060334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предложению </w:t>
      </w:r>
      <w:r w:rsidRPr="00603341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а</w:t>
      </w:r>
      <w:r w:rsidRPr="00603341">
        <w:rPr>
          <w:rFonts w:ascii="Times New Roman" w:hAnsi="Times New Roman"/>
          <w:sz w:val="28"/>
          <w:szCs w:val="28"/>
        </w:rPr>
        <w:t xml:space="preserve"> строительства и жилищно-коммунального хозяйства Российской Федерации.</w:t>
      </w:r>
      <w:r>
        <w:rPr>
          <w:rFonts w:ascii="Times New Roman" w:hAnsi="Times New Roman"/>
          <w:sz w:val="28"/>
          <w:szCs w:val="28"/>
        </w:rPr>
        <w:t xml:space="preserve"> Указанное предложение формируется Министерством строительства и жилищно-коммунального хозяйства Российской Федерации на основании заключения Оператора, включающего расчет </w:t>
      </w:r>
      <w:r>
        <w:rPr>
          <w:rFonts w:ascii="Times New Roman" w:hAnsi="Times New Roman"/>
          <w:sz w:val="28"/>
          <w:szCs w:val="28"/>
        </w:rPr>
        <w:lastRenderedPageBreak/>
        <w:t xml:space="preserve">предельного размера финансовой поддержки </w:t>
      </w:r>
      <w:r w:rsidRPr="004A477F">
        <w:rPr>
          <w:rFonts w:ascii="Times New Roman" w:hAnsi="Times New Roman"/>
          <w:sz w:val="28"/>
          <w:szCs w:val="28"/>
        </w:rPr>
        <w:t>i-</w:t>
      </w:r>
      <w:proofErr w:type="spellStart"/>
      <w:r w:rsidRPr="004A477F">
        <w:rPr>
          <w:rFonts w:ascii="Times New Roman" w:hAnsi="Times New Roman"/>
          <w:sz w:val="28"/>
          <w:szCs w:val="28"/>
        </w:rPr>
        <w:t>му</w:t>
      </w:r>
      <w:proofErr w:type="spellEnd"/>
      <w:r w:rsidRPr="004A477F">
        <w:rPr>
          <w:rFonts w:ascii="Times New Roman" w:hAnsi="Times New Roman"/>
          <w:sz w:val="28"/>
          <w:szCs w:val="28"/>
        </w:rPr>
        <w:t xml:space="preserve"> субъекту Российской Федерации, определ</w:t>
      </w:r>
      <w:r>
        <w:rPr>
          <w:rFonts w:ascii="Times New Roman" w:hAnsi="Times New Roman"/>
          <w:sz w:val="28"/>
          <w:szCs w:val="28"/>
        </w:rPr>
        <w:t>енного в соответствии с пунктом</w:t>
      </w:r>
      <w:r w:rsidRPr="004A477F">
        <w:rPr>
          <w:rFonts w:ascii="Times New Roman" w:hAnsi="Times New Roman"/>
          <w:sz w:val="28"/>
          <w:szCs w:val="28"/>
        </w:rPr>
        <w:t xml:space="preserve"> 1</w:t>
      </w:r>
      <w:r w:rsidR="00004C74">
        <w:rPr>
          <w:rFonts w:ascii="Times New Roman" w:hAnsi="Times New Roman"/>
          <w:sz w:val="28"/>
          <w:szCs w:val="28"/>
        </w:rPr>
        <w:t>1 настоящих Правил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E4B2E" w:rsidRPr="0060334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1D40A0">
        <w:rPr>
          <w:rFonts w:ascii="Times New Roman" w:hAnsi="Times New Roman"/>
          <w:sz w:val="28"/>
          <w:szCs w:val="28"/>
        </w:rPr>
        <w:t>1</w:t>
      </w:r>
      <w:r w:rsidR="00F86008" w:rsidRPr="001D40A0">
        <w:rPr>
          <w:rFonts w:ascii="Times New Roman" w:hAnsi="Times New Roman"/>
          <w:sz w:val="28"/>
          <w:szCs w:val="28"/>
        </w:rPr>
        <w:t>4</w:t>
      </w:r>
      <w:r w:rsidRPr="001D40A0">
        <w:rPr>
          <w:rFonts w:ascii="Times New Roman" w:hAnsi="Times New Roman"/>
          <w:sz w:val="28"/>
          <w:szCs w:val="28"/>
        </w:rPr>
        <w:t>. Предоставление финансовой поддержки осуществляется на основании соглашения, заключаемого между Министерством строительства и жилищно-коммунального хозяйства Российской Федерации, Оператором и субъектом Российской Федерации в порядке и на условиях, утвержденных Министерством строительства и жилищно-коммунального хозяйства Российской Федерации.</w:t>
      </w:r>
      <w:r w:rsidRPr="00603341">
        <w:rPr>
          <w:rFonts w:ascii="Times New Roman" w:hAnsi="Times New Roman"/>
          <w:sz w:val="28"/>
          <w:szCs w:val="28"/>
        </w:rPr>
        <w:t xml:space="preserve"> </w:t>
      </w:r>
    </w:p>
    <w:p w:rsidR="002E4B2E" w:rsidRPr="0060334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86008">
        <w:rPr>
          <w:rFonts w:ascii="Times New Roman" w:hAnsi="Times New Roman"/>
          <w:sz w:val="28"/>
          <w:szCs w:val="28"/>
        </w:rPr>
        <w:t>5</w:t>
      </w:r>
      <w:r w:rsidRPr="006033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03341">
        <w:rPr>
          <w:rFonts w:ascii="Times New Roman" w:hAnsi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/>
          <w:sz w:val="28"/>
          <w:szCs w:val="28"/>
        </w:rPr>
        <w:t>финансовой поддержки</w:t>
      </w:r>
      <w:r w:rsidRPr="00603341">
        <w:rPr>
          <w:rFonts w:ascii="Times New Roman" w:hAnsi="Times New Roman"/>
          <w:sz w:val="28"/>
          <w:szCs w:val="28"/>
        </w:rPr>
        <w:t xml:space="preserve"> субъект Российской Федерации направляет Оператору заявку на финансирование, а также</w:t>
      </w:r>
      <w:r>
        <w:rPr>
          <w:rFonts w:ascii="Times New Roman" w:hAnsi="Times New Roman"/>
          <w:sz w:val="28"/>
          <w:szCs w:val="28"/>
        </w:rPr>
        <w:t xml:space="preserve"> перечень проектов по</w:t>
      </w:r>
      <w:r w:rsidRPr="00603341">
        <w:rPr>
          <w:rFonts w:ascii="Times New Roman" w:hAnsi="Times New Roman"/>
          <w:sz w:val="28"/>
          <w:szCs w:val="28"/>
        </w:rPr>
        <w:t xml:space="preserve"> реконструкции (модернизации) объектов коммунальной инфраструктуры</w:t>
      </w:r>
      <w:r>
        <w:rPr>
          <w:rFonts w:ascii="Times New Roman" w:hAnsi="Times New Roman"/>
          <w:sz w:val="28"/>
          <w:szCs w:val="28"/>
        </w:rPr>
        <w:t>,</w:t>
      </w:r>
      <w:r w:rsidRPr="00603341">
        <w:rPr>
          <w:rFonts w:ascii="Times New Roman" w:hAnsi="Times New Roman"/>
          <w:sz w:val="28"/>
          <w:szCs w:val="28"/>
        </w:rPr>
        <w:t xml:space="preserve"> износ </w:t>
      </w:r>
      <w:r>
        <w:rPr>
          <w:rFonts w:ascii="Times New Roman" w:hAnsi="Times New Roman"/>
          <w:sz w:val="28"/>
          <w:szCs w:val="28"/>
        </w:rPr>
        <w:t xml:space="preserve">которых </w:t>
      </w:r>
      <w:r w:rsidRPr="00603341">
        <w:rPr>
          <w:rFonts w:ascii="Times New Roman" w:hAnsi="Times New Roman"/>
          <w:sz w:val="28"/>
          <w:szCs w:val="28"/>
        </w:rPr>
        <w:t>превыша</w:t>
      </w:r>
      <w:r>
        <w:rPr>
          <w:rFonts w:ascii="Times New Roman" w:hAnsi="Times New Roman"/>
          <w:sz w:val="28"/>
          <w:szCs w:val="28"/>
        </w:rPr>
        <w:t>ет</w:t>
      </w:r>
      <w:r w:rsidRPr="00603341">
        <w:rPr>
          <w:rFonts w:ascii="Times New Roman" w:hAnsi="Times New Roman"/>
          <w:sz w:val="28"/>
          <w:szCs w:val="28"/>
        </w:rPr>
        <w:t xml:space="preserve"> 60 процентов, соответствующую следующим требованиям:</w:t>
      </w:r>
    </w:p>
    <w:p w:rsidR="002E4B2E" w:rsidRPr="00603341" w:rsidRDefault="002E4B2E" w:rsidP="002E4B2E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3341">
        <w:rPr>
          <w:rFonts w:ascii="Times New Roman" w:hAnsi="Times New Roman"/>
          <w:color w:val="000000"/>
          <w:sz w:val="28"/>
          <w:szCs w:val="28"/>
        </w:rPr>
        <w:t>мероприятия по реконструкции (модернизации) провод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03341">
        <w:rPr>
          <w:rFonts w:ascii="Times New Roman" w:hAnsi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/>
          <w:color w:val="000000"/>
          <w:sz w:val="28"/>
          <w:szCs w:val="28"/>
        </w:rPr>
        <w:t xml:space="preserve">(планируются к проведению) </w:t>
      </w:r>
      <w:r w:rsidRPr="00603341">
        <w:rPr>
          <w:rFonts w:ascii="Times New Roman" w:hAnsi="Times New Roman"/>
          <w:color w:val="000000"/>
          <w:sz w:val="28"/>
          <w:szCs w:val="28"/>
        </w:rPr>
        <w:t>на объектах коммунальной инфраструктуры</w:t>
      </w:r>
      <w:r>
        <w:rPr>
          <w:rFonts w:ascii="Times New Roman" w:hAnsi="Times New Roman"/>
          <w:color w:val="000000"/>
          <w:sz w:val="28"/>
          <w:szCs w:val="28"/>
        </w:rPr>
        <w:t xml:space="preserve"> в сферах теплоснабжения (за исключением источников тепловой энергии, функционирующих в режиме комбинированной выработки электрической и тепловой энергии), водоснабжения и </w:t>
      </w:r>
      <w:r w:rsidRPr="006F52BB">
        <w:rPr>
          <w:rFonts w:ascii="Times New Roman" w:hAnsi="Times New Roman"/>
          <w:color w:val="000000"/>
          <w:sz w:val="28"/>
          <w:szCs w:val="28"/>
        </w:rPr>
        <w:t xml:space="preserve">водоотведения, </w:t>
      </w:r>
      <w:r w:rsidRPr="00603341">
        <w:rPr>
          <w:rFonts w:ascii="Times New Roman" w:hAnsi="Times New Roman"/>
          <w:color w:val="000000"/>
          <w:sz w:val="28"/>
          <w:szCs w:val="28"/>
        </w:rPr>
        <w:t>износ которых превышает 60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процентов;</w:t>
      </w:r>
    </w:p>
    <w:p w:rsidR="002E4B2E" w:rsidRPr="002F4194" w:rsidRDefault="002E4B2E" w:rsidP="002E4B2E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3C19">
        <w:rPr>
          <w:rFonts w:ascii="Times New Roman" w:hAnsi="Times New Roman"/>
          <w:color w:val="000000"/>
          <w:sz w:val="28"/>
          <w:szCs w:val="28"/>
        </w:rPr>
        <w:t xml:space="preserve">финансирование </w:t>
      </w:r>
      <w:r w:rsidRPr="0016202F">
        <w:rPr>
          <w:rFonts w:ascii="Times New Roman" w:hAnsi="Times New Roman"/>
          <w:color w:val="000000"/>
          <w:sz w:val="28"/>
          <w:szCs w:val="28"/>
        </w:rPr>
        <w:t>мероприяти</w:t>
      </w:r>
      <w:r w:rsidRPr="00213C19">
        <w:rPr>
          <w:rFonts w:ascii="Times New Roman" w:hAnsi="Times New Roman"/>
          <w:color w:val="000000"/>
          <w:sz w:val="28"/>
          <w:szCs w:val="28"/>
        </w:rPr>
        <w:t>й</w:t>
      </w:r>
      <w:r w:rsidRPr="0016202F">
        <w:rPr>
          <w:rFonts w:ascii="Times New Roman" w:hAnsi="Times New Roman"/>
          <w:color w:val="000000"/>
          <w:sz w:val="28"/>
          <w:szCs w:val="28"/>
        </w:rPr>
        <w:t xml:space="preserve"> по реконструкции (модернизации)</w:t>
      </w:r>
      <w:r w:rsidRPr="00213C19">
        <w:rPr>
          <w:rFonts w:ascii="Times New Roman" w:hAnsi="Times New Roman"/>
          <w:color w:val="000000"/>
          <w:sz w:val="28"/>
          <w:szCs w:val="28"/>
        </w:rPr>
        <w:t>, включенных в заявку субъекта Российской Федерации,</w:t>
      </w:r>
      <w:r w:rsidRPr="001620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3C19">
        <w:rPr>
          <w:rFonts w:ascii="Times New Roman" w:hAnsi="Times New Roman"/>
          <w:color w:val="000000"/>
          <w:sz w:val="28"/>
          <w:szCs w:val="28"/>
        </w:rPr>
        <w:t xml:space="preserve">не предусмотрено за счет </w:t>
      </w:r>
      <w:r w:rsidRPr="0016202F">
        <w:rPr>
          <w:rFonts w:ascii="Times New Roman" w:hAnsi="Times New Roman"/>
          <w:color w:val="000000"/>
          <w:sz w:val="28"/>
          <w:szCs w:val="28"/>
        </w:rPr>
        <w:t xml:space="preserve">средств бюджетной системы Российской Федерации, </w:t>
      </w:r>
      <w:r w:rsidRPr="002F4194">
        <w:rPr>
          <w:rFonts w:ascii="Times New Roman" w:hAnsi="Times New Roman"/>
          <w:color w:val="000000"/>
          <w:sz w:val="28"/>
          <w:szCs w:val="28"/>
        </w:rPr>
        <w:t>и затраты на проведение этих мероприятий не учтены (не будут учтены) при установлении регулируемых (цен) тарифов;</w:t>
      </w:r>
    </w:p>
    <w:p w:rsidR="002E4B2E" w:rsidRPr="00213C19" w:rsidRDefault="002E4B2E" w:rsidP="002E4B2E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2A7A">
        <w:rPr>
          <w:rFonts w:ascii="Times New Roman" w:hAnsi="Times New Roman"/>
          <w:color w:val="000000"/>
          <w:sz w:val="28"/>
          <w:szCs w:val="28"/>
        </w:rPr>
        <w:t>срок реализации мероприятий по реконструкции (модернизации) объектов коммунальной инфраструктуры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32A7A">
        <w:rPr>
          <w:rFonts w:ascii="Times New Roman" w:hAnsi="Times New Roman"/>
          <w:color w:val="000000"/>
          <w:sz w:val="28"/>
          <w:szCs w:val="28"/>
        </w:rPr>
        <w:t xml:space="preserve"> износ которых превышает 60 процентов, не превышает трех лет</w:t>
      </w:r>
      <w:r w:rsidRPr="00213C19">
        <w:rPr>
          <w:rFonts w:ascii="Times New Roman" w:hAnsi="Times New Roman"/>
          <w:color w:val="000000"/>
          <w:sz w:val="28"/>
          <w:szCs w:val="28"/>
        </w:rPr>
        <w:t>;</w:t>
      </w:r>
    </w:p>
    <w:p w:rsidR="002E4B2E" w:rsidRPr="00732A7A" w:rsidRDefault="002E4B2E" w:rsidP="002E4B2E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2A7A">
        <w:rPr>
          <w:rFonts w:ascii="Times New Roman" w:hAnsi="Times New Roman"/>
          <w:color w:val="000000"/>
          <w:sz w:val="28"/>
          <w:szCs w:val="28"/>
        </w:rPr>
        <w:t xml:space="preserve"> в отношении объектов коммунальной инфраструктуры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32A7A">
        <w:rPr>
          <w:rFonts w:ascii="Times New Roman" w:hAnsi="Times New Roman"/>
          <w:color w:val="000000"/>
          <w:sz w:val="28"/>
          <w:szCs w:val="28"/>
        </w:rPr>
        <w:t xml:space="preserve"> износ которых превышает 60 процентов, разработана проектно-сметная документация</w:t>
      </w:r>
      <w:r>
        <w:rPr>
          <w:rFonts w:ascii="Times New Roman" w:hAnsi="Times New Roman"/>
          <w:color w:val="000000"/>
          <w:sz w:val="28"/>
          <w:szCs w:val="28"/>
        </w:rPr>
        <w:t>, а также получены результаты технического обследования, подтверждающие указанный в заявке износ</w:t>
      </w:r>
      <w:r w:rsidR="00AC6945">
        <w:rPr>
          <w:rFonts w:ascii="Times New Roman" w:hAnsi="Times New Roman"/>
          <w:color w:val="000000"/>
          <w:sz w:val="28"/>
          <w:szCs w:val="28"/>
        </w:rPr>
        <w:t xml:space="preserve"> объекта коммунальной инфраструктуры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4B2E" w:rsidRDefault="002E4B2E" w:rsidP="002E4B2E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83675">
        <w:rPr>
          <w:rFonts w:ascii="Times New Roman" w:hAnsi="Times New Roman"/>
          <w:color w:val="000000"/>
          <w:sz w:val="28"/>
          <w:szCs w:val="28"/>
        </w:rPr>
        <w:t xml:space="preserve">Заявка </w:t>
      </w:r>
      <w:r>
        <w:rPr>
          <w:rFonts w:ascii="Times New Roman" w:hAnsi="Times New Roman"/>
          <w:color w:val="000000"/>
          <w:sz w:val="28"/>
          <w:szCs w:val="28"/>
        </w:rPr>
        <w:t xml:space="preserve">субъекта Российской Федерации </w:t>
      </w:r>
      <w:r w:rsidRPr="00783675">
        <w:rPr>
          <w:rFonts w:ascii="Times New Roman" w:hAnsi="Times New Roman"/>
          <w:color w:val="000000"/>
          <w:sz w:val="28"/>
          <w:szCs w:val="28"/>
        </w:rPr>
        <w:t>должн</w:t>
      </w:r>
      <w:r>
        <w:rPr>
          <w:rFonts w:ascii="Times New Roman" w:hAnsi="Times New Roman"/>
          <w:color w:val="000000"/>
          <w:sz w:val="28"/>
          <w:szCs w:val="28"/>
        </w:rPr>
        <w:t>а быть подписана руководителем в</w:t>
      </w:r>
      <w:r w:rsidRPr="00783675">
        <w:rPr>
          <w:rFonts w:ascii="Times New Roman" w:hAnsi="Times New Roman"/>
          <w:color w:val="000000"/>
          <w:sz w:val="28"/>
          <w:szCs w:val="28"/>
        </w:rPr>
        <w:t>ысшего исполнительного органа государственной власти субъекта Российской Федерации (высшим должностным лицом субъекта Российской Федерации), и направлена по форме и в срок, которые утверждаются Министерством строительства и жилищно-коммунального хозяйства Российской Федерации.</w:t>
      </w:r>
    </w:p>
    <w:p w:rsidR="002E4B2E" w:rsidRPr="00603341" w:rsidRDefault="002E4B2E" w:rsidP="002E4B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86008">
        <w:rPr>
          <w:rFonts w:ascii="Times New Roman" w:hAnsi="Times New Roman"/>
          <w:sz w:val="28"/>
          <w:szCs w:val="28"/>
        </w:rPr>
        <w:t>6</w:t>
      </w:r>
      <w:r w:rsidRPr="00603341">
        <w:rPr>
          <w:rFonts w:ascii="Times New Roman" w:hAnsi="Times New Roman"/>
          <w:sz w:val="28"/>
          <w:szCs w:val="28"/>
        </w:rPr>
        <w:t xml:space="preserve">. В случае если субъектом Российской Федерации не представлена заявка на получение финансирования в текущем финансовом году, если у субъекта </w:t>
      </w:r>
      <w:r w:rsidRPr="00603341">
        <w:rPr>
          <w:rFonts w:ascii="Times New Roman" w:hAnsi="Times New Roman"/>
          <w:sz w:val="28"/>
          <w:szCs w:val="28"/>
        </w:rPr>
        <w:lastRenderedPageBreak/>
        <w:t>Российской Федерации в текущем финансовом году отсутствует потребность в таком финансировании, что подтверждается письменным обращением руководителя высшего исполнительного органа государственной власти субъекта Российской Федерации, или в установленный срок не направлен</w:t>
      </w:r>
      <w:r>
        <w:rPr>
          <w:rFonts w:ascii="Times New Roman" w:hAnsi="Times New Roman"/>
          <w:sz w:val="28"/>
          <w:szCs w:val="28"/>
        </w:rPr>
        <w:t>а</w:t>
      </w:r>
      <w:r w:rsidRPr="00603341">
        <w:rPr>
          <w:rFonts w:ascii="Times New Roman" w:hAnsi="Times New Roman"/>
          <w:sz w:val="28"/>
          <w:szCs w:val="28"/>
        </w:rPr>
        <w:t xml:space="preserve"> уточненн</w:t>
      </w:r>
      <w:r>
        <w:rPr>
          <w:rFonts w:ascii="Times New Roman" w:hAnsi="Times New Roman"/>
          <w:sz w:val="28"/>
          <w:szCs w:val="28"/>
        </w:rPr>
        <w:t>ая</w:t>
      </w:r>
      <w:r w:rsidRPr="00603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полученными замечаниями </w:t>
      </w:r>
      <w:r w:rsidRPr="00603341">
        <w:rPr>
          <w:rFonts w:ascii="Times New Roman" w:hAnsi="Times New Roman"/>
          <w:sz w:val="28"/>
          <w:szCs w:val="28"/>
        </w:rPr>
        <w:t>заявка, высвободившиеся средства подлежат перераспределению в соответствии с пунктом 1</w:t>
      </w:r>
      <w:r w:rsidR="00D37AC5">
        <w:rPr>
          <w:rFonts w:ascii="Times New Roman" w:hAnsi="Times New Roman"/>
          <w:sz w:val="28"/>
          <w:szCs w:val="28"/>
        </w:rPr>
        <w:t>7</w:t>
      </w:r>
      <w:r w:rsidRPr="00603341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2E4B2E" w:rsidRPr="00603341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03341">
        <w:rPr>
          <w:rFonts w:ascii="Times New Roman" w:hAnsi="Times New Roman"/>
          <w:sz w:val="28"/>
          <w:szCs w:val="28"/>
        </w:rPr>
        <w:t>1</w:t>
      </w:r>
      <w:r w:rsidR="00F86008">
        <w:rPr>
          <w:rFonts w:ascii="Times New Roman" w:hAnsi="Times New Roman"/>
          <w:sz w:val="28"/>
          <w:szCs w:val="28"/>
        </w:rPr>
        <w:t>7</w:t>
      </w:r>
      <w:r w:rsidRPr="00603341">
        <w:rPr>
          <w:rFonts w:ascii="Times New Roman" w:hAnsi="Times New Roman"/>
          <w:sz w:val="28"/>
          <w:szCs w:val="28"/>
        </w:rPr>
        <w:t xml:space="preserve">. Высвободившиеся средства перераспределяются Оператором между бюджетами субъектов Российской Федерации, имеющих право на получение </w:t>
      </w:r>
      <w:r>
        <w:rPr>
          <w:rFonts w:ascii="Times New Roman" w:hAnsi="Times New Roman"/>
          <w:sz w:val="28"/>
          <w:szCs w:val="28"/>
        </w:rPr>
        <w:t>средств финансовой поддержки</w:t>
      </w:r>
      <w:r w:rsidRPr="00603341">
        <w:rPr>
          <w:rFonts w:ascii="Times New Roman" w:hAnsi="Times New Roman"/>
          <w:sz w:val="28"/>
          <w:szCs w:val="28"/>
        </w:rPr>
        <w:t xml:space="preserve"> и достигших в отчетном году значения показателей результативности предоставления </w:t>
      </w:r>
      <w:r w:rsidR="005947BC">
        <w:rPr>
          <w:rFonts w:ascii="Times New Roman" w:hAnsi="Times New Roman"/>
          <w:sz w:val="28"/>
          <w:szCs w:val="28"/>
        </w:rPr>
        <w:t>финансовой поддержки</w:t>
      </w:r>
      <w:r w:rsidR="00114A53">
        <w:rPr>
          <w:rFonts w:ascii="Times New Roman" w:hAnsi="Times New Roman"/>
          <w:sz w:val="28"/>
          <w:szCs w:val="28"/>
        </w:rPr>
        <w:t>,</w:t>
      </w:r>
      <w:r w:rsidRPr="00603341">
        <w:rPr>
          <w:rFonts w:ascii="Times New Roman" w:hAnsi="Times New Roman"/>
          <w:sz w:val="28"/>
          <w:szCs w:val="28"/>
        </w:rPr>
        <w:t xml:space="preserve"> пропорционально предельному размеру </w:t>
      </w:r>
      <w:r>
        <w:rPr>
          <w:rFonts w:ascii="Times New Roman" w:hAnsi="Times New Roman"/>
          <w:sz w:val="28"/>
          <w:szCs w:val="28"/>
        </w:rPr>
        <w:t>финансовой поддержки</w:t>
      </w:r>
      <w:r w:rsidRPr="00603341">
        <w:rPr>
          <w:rFonts w:ascii="Times New Roman" w:hAnsi="Times New Roman"/>
          <w:sz w:val="28"/>
          <w:szCs w:val="28"/>
        </w:rPr>
        <w:t xml:space="preserve">, определенному в соответствии с пунктом </w:t>
      </w:r>
      <w:r>
        <w:rPr>
          <w:rFonts w:ascii="Times New Roman" w:hAnsi="Times New Roman"/>
          <w:sz w:val="28"/>
          <w:szCs w:val="28"/>
        </w:rPr>
        <w:t>1</w:t>
      </w:r>
      <w:r w:rsidR="00D37AC5">
        <w:rPr>
          <w:rFonts w:ascii="Times New Roman" w:hAnsi="Times New Roman"/>
          <w:sz w:val="28"/>
          <w:szCs w:val="28"/>
        </w:rPr>
        <w:t>1</w:t>
      </w:r>
      <w:r w:rsidRPr="00603341">
        <w:rPr>
          <w:rFonts w:ascii="Times New Roman" w:hAnsi="Times New Roman"/>
          <w:sz w:val="28"/>
          <w:szCs w:val="28"/>
        </w:rPr>
        <w:t xml:space="preserve"> настоящих Правил на очередной финансовый год, путем увеличения величины предельного размера </w:t>
      </w:r>
      <w:r>
        <w:rPr>
          <w:rFonts w:ascii="Times New Roman" w:hAnsi="Times New Roman"/>
          <w:sz w:val="28"/>
          <w:szCs w:val="28"/>
        </w:rPr>
        <w:t>финансовой поддержки</w:t>
      </w:r>
      <w:r w:rsidRPr="00603341">
        <w:rPr>
          <w:rFonts w:ascii="Times New Roman" w:hAnsi="Times New Roman"/>
          <w:sz w:val="28"/>
          <w:szCs w:val="28"/>
        </w:rPr>
        <w:t xml:space="preserve"> i-</w:t>
      </w:r>
      <w:proofErr w:type="spellStart"/>
      <w:r w:rsidRPr="00603341">
        <w:rPr>
          <w:rFonts w:ascii="Times New Roman" w:hAnsi="Times New Roman"/>
          <w:sz w:val="28"/>
          <w:szCs w:val="28"/>
        </w:rPr>
        <w:t>му</w:t>
      </w:r>
      <w:proofErr w:type="spellEnd"/>
      <w:r w:rsidRPr="00603341">
        <w:rPr>
          <w:rFonts w:ascii="Times New Roman" w:hAnsi="Times New Roman"/>
          <w:sz w:val="28"/>
          <w:szCs w:val="28"/>
        </w:rPr>
        <w:t xml:space="preserve"> субъекту Российской Федерации.</w:t>
      </w:r>
    </w:p>
    <w:p w:rsidR="002E4B2E" w:rsidRPr="00603341" w:rsidRDefault="00F86008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2E4B2E" w:rsidRPr="00603341">
        <w:rPr>
          <w:rFonts w:ascii="Times New Roman" w:hAnsi="Times New Roman"/>
          <w:sz w:val="28"/>
          <w:szCs w:val="28"/>
        </w:rPr>
        <w:t>.</w:t>
      </w:r>
      <w:r w:rsidR="002E4B2E">
        <w:rPr>
          <w:rFonts w:ascii="Times New Roman" w:hAnsi="Times New Roman"/>
          <w:sz w:val="28"/>
          <w:szCs w:val="28"/>
        </w:rPr>
        <w:t> </w:t>
      </w:r>
      <w:r w:rsidR="002E4B2E" w:rsidRPr="00603341">
        <w:rPr>
          <w:rFonts w:ascii="Times New Roman" w:hAnsi="Times New Roman"/>
          <w:sz w:val="28"/>
          <w:szCs w:val="28"/>
        </w:rPr>
        <w:t xml:space="preserve">Оценка эффективности использования </w:t>
      </w:r>
      <w:r w:rsidR="002E4B2E">
        <w:rPr>
          <w:rFonts w:ascii="Times New Roman" w:hAnsi="Times New Roman"/>
          <w:sz w:val="28"/>
          <w:szCs w:val="28"/>
        </w:rPr>
        <w:t>субъектами Российской Федерации средств финансовой поддержки</w:t>
      </w:r>
      <w:r w:rsidR="002E4B2E" w:rsidRPr="00603341">
        <w:rPr>
          <w:rFonts w:ascii="Times New Roman" w:hAnsi="Times New Roman"/>
          <w:sz w:val="28"/>
          <w:szCs w:val="28"/>
        </w:rPr>
        <w:t xml:space="preserve"> осуществляется Министерством строительства и жилищно-коммунального хозяйства Российской Федерации совместно с Оператором</w:t>
      </w:r>
      <w:r w:rsidR="002E4B2E">
        <w:rPr>
          <w:rFonts w:ascii="Times New Roman" w:hAnsi="Times New Roman"/>
          <w:sz w:val="28"/>
          <w:szCs w:val="28"/>
        </w:rPr>
        <w:t>,</w:t>
      </w:r>
      <w:r w:rsidR="002E4B2E" w:rsidRPr="00603341">
        <w:rPr>
          <w:rFonts w:ascii="Times New Roman" w:hAnsi="Times New Roman"/>
          <w:sz w:val="28"/>
          <w:szCs w:val="28"/>
        </w:rPr>
        <w:t xml:space="preserve"> путем сравнения фактически достигнутых и плановых значений показател</w:t>
      </w:r>
      <w:r w:rsidR="002E4B2E">
        <w:rPr>
          <w:rFonts w:ascii="Times New Roman" w:hAnsi="Times New Roman"/>
          <w:sz w:val="28"/>
          <w:szCs w:val="28"/>
        </w:rPr>
        <w:t>ей</w:t>
      </w:r>
      <w:r w:rsidR="002E4B2E" w:rsidRPr="00603341">
        <w:rPr>
          <w:rFonts w:ascii="Times New Roman" w:hAnsi="Times New Roman"/>
          <w:sz w:val="28"/>
          <w:szCs w:val="28"/>
        </w:rPr>
        <w:t xml:space="preserve"> результативности использования </w:t>
      </w:r>
      <w:r w:rsidR="002E4B2E">
        <w:rPr>
          <w:rFonts w:ascii="Times New Roman" w:hAnsi="Times New Roman"/>
          <w:sz w:val="28"/>
          <w:szCs w:val="28"/>
        </w:rPr>
        <w:t>средств финансовой поддержки</w:t>
      </w:r>
      <w:r w:rsidR="002E4B2E" w:rsidRPr="00603341">
        <w:rPr>
          <w:rFonts w:ascii="Times New Roman" w:hAnsi="Times New Roman"/>
          <w:sz w:val="28"/>
          <w:szCs w:val="28"/>
        </w:rPr>
        <w:t>, предусмотренн</w:t>
      </w:r>
      <w:r w:rsidR="00312616">
        <w:rPr>
          <w:rFonts w:ascii="Times New Roman" w:hAnsi="Times New Roman"/>
          <w:sz w:val="28"/>
          <w:szCs w:val="28"/>
        </w:rPr>
        <w:t>ых</w:t>
      </w:r>
      <w:r w:rsidR="002E4B2E" w:rsidRPr="00603341">
        <w:rPr>
          <w:rFonts w:ascii="Times New Roman" w:hAnsi="Times New Roman"/>
          <w:sz w:val="28"/>
          <w:szCs w:val="28"/>
        </w:rPr>
        <w:t xml:space="preserve"> соглашением</w:t>
      </w:r>
      <w:r w:rsidR="002E4B2E">
        <w:rPr>
          <w:rFonts w:ascii="Times New Roman" w:hAnsi="Times New Roman"/>
          <w:sz w:val="28"/>
          <w:szCs w:val="28"/>
        </w:rPr>
        <w:t xml:space="preserve"> по каждому проекту</w:t>
      </w:r>
      <w:r w:rsidR="002E4B2E" w:rsidRPr="00603341">
        <w:rPr>
          <w:rFonts w:ascii="Times New Roman" w:hAnsi="Times New Roman"/>
          <w:sz w:val="28"/>
          <w:szCs w:val="28"/>
        </w:rPr>
        <w:t>:</w:t>
      </w:r>
    </w:p>
    <w:p w:rsidR="002E4B2E" w:rsidRPr="00213C19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03341">
        <w:rPr>
          <w:rFonts w:ascii="Times New Roman" w:hAnsi="Times New Roman"/>
          <w:sz w:val="28"/>
          <w:szCs w:val="28"/>
        </w:rPr>
        <w:t xml:space="preserve">снижение износа объектов коммунальной инфраструктуры, реконструкция (модернизация) которых </w:t>
      </w:r>
      <w:proofErr w:type="spellStart"/>
      <w:r w:rsidRPr="00603341">
        <w:rPr>
          <w:rFonts w:ascii="Times New Roman" w:hAnsi="Times New Roman"/>
          <w:sz w:val="28"/>
          <w:szCs w:val="28"/>
        </w:rPr>
        <w:t>софинансируется</w:t>
      </w:r>
      <w:proofErr w:type="spellEnd"/>
      <w:r w:rsidRPr="00603341">
        <w:rPr>
          <w:rFonts w:ascii="Times New Roman" w:hAnsi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/>
          <w:sz w:val="28"/>
          <w:szCs w:val="28"/>
        </w:rPr>
        <w:t>финансовой поддержки не менее, чем на 10 процентов от базового износа объекта</w:t>
      </w:r>
      <w:r w:rsidR="00AC6945">
        <w:rPr>
          <w:rFonts w:ascii="Times New Roman" w:hAnsi="Times New Roman"/>
          <w:sz w:val="28"/>
          <w:szCs w:val="28"/>
        </w:rPr>
        <w:t xml:space="preserve"> коммунальной инфраструктуры</w:t>
      </w:r>
      <w:r>
        <w:rPr>
          <w:rFonts w:ascii="Times New Roman" w:hAnsi="Times New Roman"/>
          <w:sz w:val="28"/>
          <w:szCs w:val="28"/>
        </w:rPr>
        <w:t>, подтвержденного результатами технического обследования до начала реализации проекта, при этом целевое значение износа не может быть более 59 процентов</w:t>
      </w:r>
      <w:r w:rsidRPr="00213C19">
        <w:rPr>
          <w:rFonts w:ascii="Times New Roman" w:hAnsi="Times New Roman"/>
          <w:sz w:val="28"/>
          <w:szCs w:val="28"/>
        </w:rPr>
        <w:t>;</w:t>
      </w:r>
    </w:p>
    <w:p w:rsidR="002E4B2E" w:rsidRPr="00783675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по реконструкции (модернизации) объектов коммунальной инфраструктуры, износ которых превышает 60 процентов</w:t>
      </w:r>
      <w:r w:rsidRPr="00213C1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срок, предусмотренный</w:t>
      </w:r>
      <w:r w:rsidRPr="00213C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заявке субъекта Российской Федерации и включенный с соглашение, заключаемое в соответствии с пунктом 1</w:t>
      </w:r>
      <w:r w:rsidR="00D37A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настоящих Правил</w:t>
      </w:r>
      <w:r w:rsidRPr="00603341">
        <w:rPr>
          <w:rFonts w:ascii="Times New Roman" w:hAnsi="Times New Roman"/>
          <w:sz w:val="28"/>
          <w:szCs w:val="28"/>
        </w:rPr>
        <w:t>.</w:t>
      </w:r>
    </w:p>
    <w:p w:rsidR="002E4B2E" w:rsidRDefault="002E4B2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783675">
        <w:rPr>
          <w:rFonts w:ascii="Times New Roman" w:hAnsi="Times New Roman"/>
          <w:sz w:val="28"/>
          <w:szCs w:val="28"/>
        </w:rPr>
        <w:t>Плановы</w:t>
      </w:r>
      <w:r>
        <w:rPr>
          <w:rFonts w:ascii="Times New Roman" w:hAnsi="Times New Roman"/>
          <w:sz w:val="28"/>
          <w:szCs w:val="28"/>
        </w:rPr>
        <w:t>е</w:t>
      </w:r>
      <w:r w:rsidRPr="00783675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и</w:t>
      </w:r>
      <w:r w:rsidRPr="00783675">
        <w:rPr>
          <w:rFonts w:ascii="Times New Roman" w:hAnsi="Times New Roman"/>
          <w:sz w:val="28"/>
          <w:szCs w:val="28"/>
        </w:rPr>
        <w:t xml:space="preserve"> результативности</w:t>
      </w:r>
      <w:r>
        <w:rPr>
          <w:rFonts w:ascii="Times New Roman" w:hAnsi="Times New Roman"/>
          <w:sz w:val="28"/>
          <w:szCs w:val="28"/>
        </w:rPr>
        <w:t>, базовое и целевое значение износа объекта коммунальной инфраструктуры, сроки и этапы реализаци</w:t>
      </w:r>
      <w:r w:rsidR="0031261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мероприятий по реконструкции (модернизации) объектов </w:t>
      </w:r>
      <w:r w:rsidRPr="00783675">
        <w:rPr>
          <w:rFonts w:ascii="Times New Roman" w:hAnsi="Times New Roman"/>
          <w:sz w:val="28"/>
          <w:szCs w:val="28"/>
        </w:rPr>
        <w:t>указыва</w:t>
      </w:r>
      <w:r>
        <w:rPr>
          <w:rFonts w:ascii="Times New Roman" w:hAnsi="Times New Roman"/>
          <w:sz w:val="28"/>
          <w:szCs w:val="28"/>
        </w:rPr>
        <w:t>ю</w:t>
      </w:r>
      <w:r w:rsidRPr="00783675">
        <w:rPr>
          <w:rFonts w:ascii="Times New Roman" w:hAnsi="Times New Roman"/>
          <w:sz w:val="28"/>
          <w:szCs w:val="28"/>
        </w:rPr>
        <w:t>тся в с</w:t>
      </w:r>
      <w:r>
        <w:rPr>
          <w:rFonts w:ascii="Times New Roman" w:hAnsi="Times New Roman"/>
          <w:sz w:val="28"/>
          <w:szCs w:val="28"/>
        </w:rPr>
        <w:t>оглашении, заключаемом в соответствии с пунктом 1</w:t>
      </w:r>
      <w:r w:rsidR="00D37AC5">
        <w:rPr>
          <w:rFonts w:ascii="Times New Roman" w:hAnsi="Times New Roman"/>
          <w:sz w:val="28"/>
          <w:szCs w:val="28"/>
        </w:rPr>
        <w:t>4</w:t>
      </w:r>
      <w:r w:rsidRPr="00783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настоящих Правил</w:t>
      </w:r>
      <w:r w:rsidRPr="00783675">
        <w:rPr>
          <w:rFonts w:ascii="Times New Roman" w:hAnsi="Times New Roman"/>
          <w:sz w:val="28"/>
          <w:szCs w:val="28"/>
        </w:rPr>
        <w:t>.</w:t>
      </w:r>
    </w:p>
    <w:p w:rsidR="001A23D8" w:rsidRDefault="002E4B2E" w:rsidP="005947BC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</w:t>
      </w:r>
      <w:r w:rsidRPr="00603341">
        <w:rPr>
          <w:rFonts w:ascii="Times New Roman" w:hAnsi="Times New Roman"/>
          <w:sz w:val="28"/>
          <w:szCs w:val="28"/>
        </w:rPr>
        <w:t xml:space="preserve">использования </w:t>
      </w:r>
      <w:r>
        <w:rPr>
          <w:rFonts w:ascii="Times New Roman" w:hAnsi="Times New Roman"/>
          <w:sz w:val="28"/>
          <w:szCs w:val="28"/>
        </w:rPr>
        <w:t>субъектом Российской Федерации средств финансовой поддержки</w:t>
      </w:r>
      <w:r w:rsidRPr="00603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достигнута, если более </w:t>
      </w:r>
      <w:r w:rsidR="00D7696D">
        <w:rPr>
          <w:rFonts w:ascii="Times New Roman" w:hAnsi="Times New Roman"/>
          <w:sz w:val="28"/>
          <w:szCs w:val="28"/>
        </w:rPr>
        <w:t>чем по 7</w:t>
      </w:r>
      <w:r w:rsidR="00D14201">
        <w:rPr>
          <w:rFonts w:ascii="Times New Roman" w:hAnsi="Times New Roman"/>
          <w:sz w:val="28"/>
          <w:szCs w:val="28"/>
        </w:rPr>
        <w:t>5</w:t>
      </w:r>
      <w:r w:rsidR="00D7696D">
        <w:rPr>
          <w:rFonts w:ascii="Times New Roman" w:hAnsi="Times New Roman"/>
          <w:sz w:val="28"/>
          <w:szCs w:val="28"/>
        </w:rPr>
        <w:t xml:space="preserve"> </w:t>
      </w:r>
      <w:r w:rsidRPr="001D40A0">
        <w:rPr>
          <w:rFonts w:ascii="Times New Roman" w:hAnsi="Times New Roman"/>
          <w:sz w:val="28"/>
          <w:szCs w:val="28"/>
        </w:rPr>
        <w:t>процентам проектов</w:t>
      </w:r>
      <w:r w:rsidR="00304C27">
        <w:rPr>
          <w:rFonts w:ascii="Times New Roman" w:hAnsi="Times New Roman"/>
          <w:sz w:val="28"/>
          <w:szCs w:val="28"/>
        </w:rPr>
        <w:t>, реализуемых с использованием средств финансовой поддержки,</w:t>
      </w:r>
      <w:r w:rsidR="00100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осуществлен </w:t>
      </w:r>
      <w:r>
        <w:rPr>
          <w:rFonts w:ascii="Times New Roman" w:hAnsi="Times New Roman"/>
          <w:sz w:val="28"/>
          <w:szCs w:val="28"/>
        </w:rPr>
        <w:lastRenderedPageBreak/>
        <w:t>возврат субсидий</w:t>
      </w:r>
      <w:r w:rsidR="006D5084">
        <w:rPr>
          <w:rFonts w:ascii="Times New Roman" w:hAnsi="Times New Roman"/>
          <w:sz w:val="28"/>
          <w:szCs w:val="28"/>
        </w:rPr>
        <w:t xml:space="preserve"> в</w:t>
      </w:r>
      <w:r w:rsidR="005947BC">
        <w:rPr>
          <w:rFonts w:ascii="Times New Roman" w:hAnsi="Times New Roman"/>
          <w:sz w:val="28"/>
          <w:szCs w:val="28"/>
        </w:rPr>
        <w:t xml:space="preserve"> бюджет субъекта Российской Федерации </w:t>
      </w:r>
      <w:r>
        <w:rPr>
          <w:rFonts w:ascii="Times New Roman" w:hAnsi="Times New Roman"/>
          <w:sz w:val="28"/>
          <w:szCs w:val="28"/>
        </w:rPr>
        <w:t>в полном объеме</w:t>
      </w:r>
      <w:r w:rsidR="006D5084">
        <w:rPr>
          <w:rFonts w:ascii="Times New Roman" w:hAnsi="Times New Roman"/>
          <w:sz w:val="28"/>
          <w:szCs w:val="28"/>
        </w:rPr>
        <w:t xml:space="preserve"> или осуществлено финансирование, указанное в подпункте «г» пункта 1</w:t>
      </w:r>
      <w:r w:rsidR="00370E95" w:rsidRPr="008E37A6">
        <w:rPr>
          <w:rFonts w:ascii="Times New Roman" w:hAnsi="Times New Roman"/>
          <w:sz w:val="28"/>
          <w:szCs w:val="28"/>
        </w:rPr>
        <w:t>0</w:t>
      </w:r>
      <w:r w:rsidR="006D5084">
        <w:rPr>
          <w:rFonts w:ascii="Times New Roman" w:hAnsi="Times New Roman"/>
          <w:sz w:val="28"/>
          <w:szCs w:val="28"/>
        </w:rPr>
        <w:t xml:space="preserve"> настоящих</w:t>
      </w:r>
      <w:r w:rsidR="004122E9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.</w:t>
      </w:r>
    </w:p>
    <w:p w:rsidR="00DB754E" w:rsidRDefault="00DB754E" w:rsidP="002E4B2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9578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Оценка </w:t>
      </w:r>
      <w:r w:rsidRPr="00603341">
        <w:rPr>
          <w:rFonts w:ascii="Times New Roman" w:hAnsi="Times New Roman"/>
          <w:sz w:val="28"/>
          <w:szCs w:val="28"/>
        </w:rPr>
        <w:t>эффективности использования</w:t>
      </w:r>
      <w:r>
        <w:rPr>
          <w:rFonts w:ascii="Times New Roman" w:hAnsi="Times New Roman"/>
          <w:sz w:val="28"/>
          <w:szCs w:val="28"/>
        </w:rPr>
        <w:t xml:space="preserve"> субсидии Оператором осуществляется </w:t>
      </w:r>
      <w:r w:rsidRPr="00603341">
        <w:rPr>
          <w:rFonts w:ascii="Times New Roman" w:hAnsi="Times New Roman"/>
          <w:sz w:val="28"/>
          <w:szCs w:val="28"/>
        </w:rPr>
        <w:t>Министерством строительства и жилищно-коммунального хозяйства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, в порядке, предусмотренном </w:t>
      </w:r>
      <w:r w:rsidRPr="00783675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>оглашении, заключаемом в соответствии с пунктом 4</w:t>
      </w:r>
      <w:r w:rsidRPr="00783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настоящих Правил, </w:t>
      </w:r>
      <w:r>
        <w:rPr>
          <w:rFonts w:ascii="Times New Roman" w:hAnsi="Times New Roman" w:cs="Times New Roman"/>
          <w:sz w:val="28"/>
          <w:szCs w:val="28"/>
        </w:rPr>
        <w:t>путем сравнения фактически достигнутых и плановых значений, указанных в пункте 18 настоящих требований, показателей результативности (результатов) использования субсидии.</w:t>
      </w:r>
    </w:p>
    <w:p w:rsidR="005947BC" w:rsidRPr="00783675" w:rsidRDefault="005947BC" w:rsidP="005947BC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</w:t>
      </w:r>
      <w:r w:rsidRPr="00603341">
        <w:rPr>
          <w:rFonts w:ascii="Times New Roman" w:hAnsi="Times New Roman"/>
          <w:sz w:val="28"/>
          <w:szCs w:val="28"/>
        </w:rPr>
        <w:t xml:space="preserve">использования </w:t>
      </w:r>
      <w:r>
        <w:rPr>
          <w:rFonts w:ascii="Times New Roman" w:hAnsi="Times New Roman"/>
          <w:sz w:val="28"/>
          <w:szCs w:val="28"/>
        </w:rPr>
        <w:t xml:space="preserve">субсидии Оператором достигнута, если более чем по </w:t>
      </w:r>
      <w:r w:rsidR="006D5084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0A0">
        <w:rPr>
          <w:rFonts w:ascii="Times New Roman" w:hAnsi="Times New Roman"/>
          <w:sz w:val="28"/>
          <w:szCs w:val="28"/>
        </w:rPr>
        <w:t>процентам проектов</w:t>
      </w:r>
      <w:r>
        <w:rPr>
          <w:rFonts w:ascii="Times New Roman" w:hAnsi="Times New Roman"/>
          <w:sz w:val="28"/>
          <w:szCs w:val="28"/>
        </w:rPr>
        <w:t xml:space="preserve">, реализуемых с использованием средств финансовой поддержки, не осуществлен возврат </w:t>
      </w:r>
      <w:r w:rsidR="006D5084">
        <w:rPr>
          <w:rFonts w:ascii="Times New Roman" w:hAnsi="Times New Roman"/>
          <w:sz w:val="28"/>
          <w:szCs w:val="28"/>
        </w:rPr>
        <w:t xml:space="preserve">средств финансовой поддержки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2E4B2E" w:rsidRPr="00E20A57" w:rsidRDefault="00DB754E" w:rsidP="002E4B2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E4B2E" w:rsidRPr="00E20A57">
        <w:rPr>
          <w:rFonts w:ascii="Times New Roman" w:hAnsi="Times New Roman"/>
          <w:sz w:val="28"/>
          <w:szCs w:val="28"/>
        </w:rPr>
        <w:t>.</w:t>
      </w:r>
      <w:r w:rsidR="002E4B2E">
        <w:rPr>
          <w:rFonts w:ascii="Times New Roman" w:hAnsi="Times New Roman"/>
          <w:sz w:val="28"/>
          <w:szCs w:val="28"/>
        </w:rPr>
        <w:t> </w:t>
      </w:r>
      <w:r w:rsidR="002E4B2E" w:rsidRPr="00E20A57">
        <w:rPr>
          <w:rFonts w:ascii="Times New Roman" w:hAnsi="Times New Roman"/>
          <w:sz w:val="28"/>
          <w:szCs w:val="28"/>
        </w:rPr>
        <w:t>Контроль за соблюдением субъектами Российской Федерации целей, ус</w:t>
      </w:r>
      <w:r w:rsidR="002E4B2E">
        <w:rPr>
          <w:rFonts w:ascii="Times New Roman" w:hAnsi="Times New Roman"/>
          <w:sz w:val="28"/>
          <w:szCs w:val="28"/>
        </w:rPr>
        <w:t>ловий и порядка предоставления финансовой поддержки</w:t>
      </w:r>
      <w:r w:rsidR="002E4B2E" w:rsidRPr="00E20A57">
        <w:rPr>
          <w:rFonts w:ascii="Times New Roman" w:hAnsi="Times New Roman"/>
          <w:sz w:val="28"/>
          <w:szCs w:val="28"/>
        </w:rPr>
        <w:t xml:space="preserve"> осуществляется</w:t>
      </w:r>
      <w:r w:rsidR="00D14201">
        <w:rPr>
          <w:rFonts w:ascii="Times New Roman" w:hAnsi="Times New Roman"/>
          <w:sz w:val="28"/>
          <w:szCs w:val="28"/>
        </w:rPr>
        <w:t xml:space="preserve"> Оператором</w:t>
      </w:r>
      <w:r w:rsidR="002E4B2E" w:rsidRPr="00E20A57">
        <w:rPr>
          <w:rFonts w:ascii="Times New Roman" w:hAnsi="Times New Roman"/>
          <w:sz w:val="28"/>
          <w:szCs w:val="28"/>
        </w:rPr>
        <w:t xml:space="preserve"> </w:t>
      </w:r>
      <w:r w:rsidR="002E4B2E">
        <w:rPr>
          <w:rFonts w:ascii="Times New Roman" w:hAnsi="Times New Roman"/>
          <w:sz w:val="28"/>
          <w:szCs w:val="28"/>
        </w:rPr>
        <w:t xml:space="preserve">в порядке, установленном </w:t>
      </w:r>
      <w:r w:rsidR="002E4B2E" w:rsidRPr="00E20A57">
        <w:rPr>
          <w:rFonts w:ascii="Times New Roman" w:hAnsi="Times New Roman"/>
          <w:sz w:val="28"/>
          <w:szCs w:val="28"/>
        </w:rPr>
        <w:t>Министерством строительства и жилищно-коммунального хозяйства Российской Федерации.</w:t>
      </w:r>
    </w:p>
    <w:p w:rsidR="002E4B2E" w:rsidRDefault="002E4B2E" w:rsidP="002E4B2E">
      <w:pPr>
        <w:spacing w:after="12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45F3" w:rsidRPr="00D73EDD" w:rsidRDefault="00EC45F3" w:rsidP="00D73EDD">
      <w:pPr>
        <w:spacing w:after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C45F3" w:rsidRPr="00D73EDD" w:rsidSect="001508D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96" w:rsidRDefault="00163E96" w:rsidP="005B1595">
      <w:pPr>
        <w:spacing w:after="0" w:line="240" w:lineRule="auto"/>
      </w:pPr>
      <w:r>
        <w:separator/>
      </w:r>
    </w:p>
  </w:endnote>
  <w:endnote w:type="continuationSeparator" w:id="0">
    <w:p w:rsidR="00163E96" w:rsidRDefault="00163E96" w:rsidP="005B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5D" w:rsidRDefault="0087245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96D" w:rsidRPr="0087245D" w:rsidRDefault="00D7696D" w:rsidP="0087245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5D" w:rsidRDefault="008724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96" w:rsidRDefault="00163E96" w:rsidP="005B1595">
      <w:pPr>
        <w:spacing w:after="0" w:line="240" w:lineRule="auto"/>
      </w:pPr>
      <w:r>
        <w:separator/>
      </w:r>
    </w:p>
  </w:footnote>
  <w:footnote w:type="continuationSeparator" w:id="0">
    <w:p w:rsidR="00163E96" w:rsidRDefault="00163E96" w:rsidP="005B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5D" w:rsidRDefault="008724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5D" w:rsidRDefault="008724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5D" w:rsidRDefault="008724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A1A22"/>
    <w:multiLevelType w:val="hybridMultilevel"/>
    <w:tmpl w:val="F892BB48"/>
    <w:lvl w:ilvl="0" w:tplc="3A9CFF5E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95"/>
    <w:rsid w:val="00004C74"/>
    <w:rsid w:val="00013596"/>
    <w:rsid w:val="00036957"/>
    <w:rsid w:val="000748F1"/>
    <w:rsid w:val="000867CF"/>
    <w:rsid w:val="00090FBE"/>
    <w:rsid w:val="00100F9A"/>
    <w:rsid w:val="00114A53"/>
    <w:rsid w:val="001155E8"/>
    <w:rsid w:val="00116953"/>
    <w:rsid w:val="00124255"/>
    <w:rsid w:val="001508DE"/>
    <w:rsid w:val="0015602E"/>
    <w:rsid w:val="00163E96"/>
    <w:rsid w:val="0016555B"/>
    <w:rsid w:val="00176811"/>
    <w:rsid w:val="001932C2"/>
    <w:rsid w:val="001A23D8"/>
    <w:rsid w:val="001A2F80"/>
    <w:rsid w:val="001D40A0"/>
    <w:rsid w:val="00200FD4"/>
    <w:rsid w:val="00214201"/>
    <w:rsid w:val="00226C2D"/>
    <w:rsid w:val="00275AEC"/>
    <w:rsid w:val="002840B4"/>
    <w:rsid w:val="002A79CA"/>
    <w:rsid w:val="002C0ECC"/>
    <w:rsid w:val="002C3378"/>
    <w:rsid w:val="002C6144"/>
    <w:rsid w:val="002E4B2E"/>
    <w:rsid w:val="002E5DC2"/>
    <w:rsid w:val="002F097D"/>
    <w:rsid w:val="002F4194"/>
    <w:rsid w:val="003032D3"/>
    <w:rsid w:val="00304C27"/>
    <w:rsid w:val="00312616"/>
    <w:rsid w:val="00330CB9"/>
    <w:rsid w:val="00336D5A"/>
    <w:rsid w:val="003436DB"/>
    <w:rsid w:val="0035087B"/>
    <w:rsid w:val="0035785B"/>
    <w:rsid w:val="00370E95"/>
    <w:rsid w:val="00396871"/>
    <w:rsid w:val="003C4AAB"/>
    <w:rsid w:val="003D3E33"/>
    <w:rsid w:val="00401DE9"/>
    <w:rsid w:val="004122E9"/>
    <w:rsid w:val="004407C2"/>
    <w:rsid w:val="00446872"/>
    <w:rsid w:val="00447EAB"/>
    <w:rsid w:val="0045622A"/>
    <w:rsid w:val="00466EAB"/>
    <w:rsid w:val="0048000F"/>
    <w:rsid w:val="004C10D1"/>
    <w:rsid w:val="004E054F"/>
    <w:rsid w:val="004E5358"/>
    <w:rsid w:val="004F080D"/>
    <w:rsid w:val="00516A06"/>
    <w:rsid w:val="00562E42"/>
    <w:rsid w:val="00573DBF"/>
    <w:rsid w:val="00575BFE"/>
    <w:rsid w:val="005947BC"/>
    <w:rsid w:val="005B1595"/>
    <w:rsid w:val="005E1F8A"/>
    <w:rsid w:val="00614A2E"/>
    <w:rsid w:val="00651D9A"/>
    <w:rsid w:val="00654574"/>
    <w:rsid w:val="006B3554"/>
    <w:rsid w:val="006C6B90"/>
    <w:rsid w:val="006D2C87"/>
    <w:rsid w:val="006D5084"/>
    <w:rsid w:val="00707D2D"/>
    <w:rsid w:val="00720190"/>
    <w:rsid w:val="007375DD"/>
    <w:rsid w:val="00740E13"/>
    <w:rsid w:val="007668EB"/>
    <w:rsid w:val="00781FBD"/>
    <w:rsid w:val="0079530B"/>
    <w:rsid w:val="007955F3"/>
    <w:rsid w:val="007A6B65"/>
    <w:rsid w:val="007C3142"/>
    <w:rsid w:val="007F71D2"/>
    <w:rsid w:val="00802067"/>
    <w:rsid w:val="008128AC"/>
    <w:rsid w:val="008249C3"/>
    <w:rsid w:val="00835874"/>
    <w:rsid w:val="008518EE"/>
    <w:rsid w:val="00851AC2"/>
    <w:rsid w:val="0087245D"/>
    <w:rsid w:val="008830C0"/>
    <w:rsid w:val="00885FFC"/>
    <w:rsid w:val="00886902"/>
    <w:rsid w:val="008B6D53"/>
    <w:rsid w:val="008D104A"/>
    <w:rsid w:val="008E37A6"/>
    <w:rsid w:val="008E7626"/>
    <w:rsid w:val="0095781D"/>
    <w:rsid w:val="00970990"/>
    <w:rsid w:val="00975F82"/>
    <w:rsid w:val="0098227E"/>
    <w:rsid w:val="00987AEB"/>
    <w:rsid w:val="009B3FA3"/>
    <w:rsid w:val="009B4AF8"/>
    <w:rsid w:val="00A02D28"/>
    <w:rsid w:val="00A067A6"/>
    <w:rsid w:val="00A218D1"/>
    <w:rsid w:val="00A81EBF"/>
    <w:rsid w:val="00AC6945"/>
    <w:rsid w:val="00AD5765"/>
    <w:rsid w:val="00AF45D6"/>
    <w:rsid w:val="00B13897"/>
    <w:rsid w:val="00B20959"/>
    <w:rsid w:val="00B55527"/>
    <w:rsid w:val="00B7107B"/>
    <w:rsid w:val="00B86924"/>
    <w:rsid w:val="00BD58E4"/>
    <w:rsid w:val="00BE05AC"/>
    <w:rsid w:val="00C01A40"/>
    <w:rsid w:val="00C03BED"/>
    <w:rsid w:val="00C041AA"/>
    <w:rsid w:val="00C24E06"/>
    <w:rsid w:val="00C46B0A"/>
    <w:rsid w:val="00C47179"/>
    <w:rsid w:val="00C776F1"/>
    <w:rsid w:val="00C8116E"/>
    <w:rsid w:val="00CA320B"/>
    <w:rsid w:val="00D14201"/>
    <w:rsid w:val="00D14F5C"/>
    <w:rsid w:val="00D31E52"/>
    <w:rsid w:val="00D37AC5"/>
    <w:rsid w:val="00D6593D"/>
    <w:rsid w:val="00D73235"/>
    <w:rsid w:val="00D73EDD"/>
    <w:rsid w:val="00D7696D"/>
    <w:rsid w:val="00D903E1"/>
    <w:rsid w:val="00D960B2"/>
    <w:rsid w:val="00DB6B2C"/>
    <w:rsid w:val="00DB754E"/>
    <w:rsid w:val="00DD0998"/>
    <w:rsid w:val="00DD1646"/>
    <w:rsid w:val="00DF6F6C"/>
    <w:rsid w:val="00E10BE4"/>
    <w:rsid w:val="00E13AFC"/>
    <w:rsid w:val="00E15757"/>
    <w:rsid w:val="00E20A57"/>
    <w:rsid w:val="00E247B8"/>
    <w:rsid w:val="00E250E6"/>
    <w:rsid w:val="00E350EC"/>
    <w:rsid w:val="00E60718"/>
    <w:rsid w:val="00E747B1"/>
    <w:rsid w:val="00EB2CC4"/>
    <w:rsid w:val="00EB651F"/>
    <w:rsid w:val="00EC45F3"/>
    <w:rsid w:val="00ED6F62"/>
    <w:rsid w:val="00EE2A14"/>
    <w:rsid w:val="00EE44D8"/>
    <w:rsid w:val="00F215C6"/>
    <w:rsid w:val="00F242BA"/>
    <w:rsid w:val="00F544C4"/>
    <w:rsid w:val="00F827A6"/>
    <w:rsid w:val="00F86008"/>
    <w:rsid w:val="00FB5F73"/>
    <w:rsid w:val="00F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5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B1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B1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595"/>
  </w:style>
  <w:style w:type="character" w:customStyle="1" w:styleId="a5">
    <w:name w:val="Основной текст + Полужирный"/>
    <w:aliases w:val="Интервал 2 pt"/>
    <w:basedOn w:val="a0"/>
    <w:uiPriority w:val="99"/>
    <w:rsid w:val="005B1595"/>
    <w:rPr>
      <w:rFonts w:ascii="Courier New" w:hAnsi="Courier New" w:cs="Courier New" w:hint="default"/>
      <w:b/>
      <w:bCs/>
      <w:i/>
      <w:iCs/>
      <w:color w:val="000000"/>
      <w:spacing w:val="50"/>
      <w:sz w:val="25"/>
      <w:szCs w:val="25"/>
      <w:shd w:val="clear" w:color="auto" w:fill="FFFFFF"/>
      <w:lang w:bidi="ar-SA"/>
    </w:rPr>
  </w:style>
  <w:style w:type="paragraph" w:styleId="a6">
    <w:name w:val="Body Text"/>
    <w:basedOn w:val="a"/>
    <w:link w:val="a7"/>
    <w:uiPriority w:val="99"/>
    <w:semiHidden/>
    <w:unhideWhenUsed/>
    <w:rsid w:val="005B1595"/>
    <w:pPr>
      <w:widowControl w:val="0"/>
      <w:shd w:val="clear" w:color="auto" w:fill="FFFFFF"/>
      <w:autoSpaceDE w:val="0"/>
      <w:autoSpaceDN w:val="0"/>
      <w:spacing w:after="0" w:line="240" w:lineRule="auto"/>
    </w:pPr>
    <w:rPr>
      <w:rFonts w:ascii="Courier New" w:eastAsia="Times New Roman" w:hAnsi="Courier New" w:cs="Courier New"/>
      <w:i/>
      <w:iCs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B1595"/>
    <w:rPr>
      <w:rFonts w:ascii="Courier New" w:eastAsia="Times New Roman" w:hAnsi="Courier New" w:cs="Courier New"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Exact">
    <w:name w:val="Основной текст Exact"/>
    <w:basedOn w:val="a0"/>
    <w:uiPriority w:val="99"/>
    <w:rsid w:val="005B1595"/>
    <w:rPr>
      <w:rFonts w:ascii="Times New Roman" w:hAnsi="Times New Roman" w:cs="Times New Roman" w:hint="default"/>
      <w:strike w:val="0"/>
      <w:dstrike w:val="0"/>
      <w:spacing w:val="9"/>
      <w:u w:val="none"/>
      <w:effect w:val="none"/>
    </w:rPr>
  </w:style>
  <w:style w:type="table" w:styleId="a8">
    <w:name w:val="Table Grid"/>
    <w:basedOn w:val="a1"/>
    <w:uiPriority w:val="39"/>
    <w:rsid w:val="005B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5B1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595"/>
  </w:style>
  <w:style w:type="paragraph" w:styleId="ab">
    <w:name w:val="List Paragraph"/>
    <w:basedOn w:val="a"/>
    <w:uiPriority w:val="99"/>
    <w:qFormat/>
    <w:rsid w:val="00516A0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654574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E10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10BE4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7107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7107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7107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7107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710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3299</Words>
  <Characters>18809</Characters>
  <Application>Microsoft Office Word</Application>
  <DocSecurity>0</DocSecurity>
  <Lines>156</Lines>
  <Paragraphs>44</Paragraphs>
  <ScaleCrop>false</ScaleCrop>
  <Company/>
  <LinksUpToDate>false</LinksUpToDate>
  <CharactersWithSpaces>22064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2020-01-24T13:35:00Z</dcterms:created>
  <dcterms:modified xsi:type="dcterms:W3CDTF">2020-01-24T13:35:00Z</dcterms:modified>
</cp:coreProperties>
</file>