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AA" w:rsidRPr="00E82157" w:rsidRDefault="0038347A" w:rsidP="00E41152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E82157">
        <w:rPr>
          <w:rFonts w:ascii="Times New Roman" w:hAnsi="Times New Roman"/>
          <w:b/>
          <w:sz w:val="24"/>
          <w:szCs w:val="24"/>
        </w:rPr>
        <w:t xml:space="preserve">Справка </w:t>
      </w:r>
    </w:p>
    <w:p w:rsidR="00644AE5" w:rsidRPr="00E82157" w:rsidRDefault="0038347A" w:rsidP="00644AE5">
      <w:pPr>
        <w:spacing w:after="0" w:line="240" w:lineRule="auto"/>
        <w:ind w:right="142" w:firstLine="539"/>
        <w:jc w:val="center"/>
        <w:rPr>
          <w:rFonts w:ascii="Times New Roman" w:hAnsi="Times New Roman"/>
          <w:b/>
          <w:sz w:val="24"/>
          <w:szCs w:val="24"/>
        </w:rPr>
      </w:pPr>
      <w:r w:rsidRPr="00E82157">
        <w:rPr>
          <w:rFonts w:ascii="Times New Roman" w:hAnsi="Times New Roman"/>
          <w:b/>
          <w:sz w:val="24"/>
          <w:szCs w:val="24"/>
        </w:rPr>
        <w:t>по</w:t>
      </w:r>
      <w:r w:rsidR="00E177AA" w:rsidRPr="00E82157">
        <w:rPr>
          <w:rFonts w:ascii="Times New Roman" w:hAnsi="Times New Roman"/>
          <w:b/>
          <w:sz w:val="24"/>
          <w:szCs w:val="24"/>
        </w:rPr>
        <w:t xml:space="preserve"> </w:t>
      </w:r>
      <w:r w:rsidR="001E381E" w:rsidRPr="00E82157">
        <w:rPr>
          <w:rFonts w:ascii="Times New Roman" w:hAnsi="Times New Roman"/>
          <w:b/>
          <w:sz w:val="24"/>
          <w:szCs w:val="24"/>
        </w:rPr>
        <w:t>изменениям проекта</w:t>
      </w:r>
      <w:r w:rsidR="00E177AA" w:rsidRPr="00E82157">
        <w:rPr>
          <w:rFonts w:ascii="Times New Roman" w:hAnsi="Times New Roman"/>
          <w:b/>
          <w:sz w:val="24"/>
          <w:szCs w:val="24"/>
        </w:rPr>
        <w:t xml:space="preserve"> федерального закона </w:t>
      </w:r>
      <w:r w:rsidR="00825A49" w:rsidRPr="00E82157">
        <w:rPr>
          <w:rFonts w:ascii="Times New Roman" w:hAnsi="Times New Roman"/>
          <w:b/>
          <w:sz w:val="24"/>
          <w:szCs w:val="24"/>
        </w:rPr>
        <w:t xml:space="preserve">№ 500410-6 </w:t>
      </w:r>
      <w:r w:rsidR="00E177AA" w:rsidRPr="00E82157">
        <w:rPr>
          <w:rFonts w:ascii="Times New Roman" w:hAnsi="Times New Roman"/>
          <w:b/>
          <w:sz w:val="24"/>
          <w:szCs w:val="24"/>
        </w:rPr>
        <w:t>«О внесении изменений в Жилищный кодекс Российской Федерации и отдельные законодательные акты Российской Федерации»</w:t>
      </w:r>
      <w:r w:rsidRPr="00E82157">
        <w:rPr>
          <w:rFonts w:ascii="Times New Roman" w:hAnsi="Times New Roman"/>
          <w:b/>
          <w:sz w:val="24"/>
          <w:szCs w:val="24"/>
        </w:rPr>
        <w:t xml:space="preserve"> </w:t>
      </w:r>
      <w:r w:rsidR="001E381E" w:rsidRPr="00E82157">
        <w:rPr>
          <w:rFonts w:ascii="Times New Roman" w:hAnsi="Times New Roman"/>
          <w:b/>
          <w:sz w:val="24"/>
          <w:szCs w:val="24"/>
        </w:rPr>
        <w:t>ко второму чтению</w:t>
      </w:r>
    </w:p>
    <w:p w:rsidR="00B75F4E" w:rsidRDefault="00644AE5" w:rsidP="00644AE5">
      <w:pPr>
        <w:spacing w:after="0" w:line="240" w:lineRule="auto"/>
        <w:ind w:right="142" w:firstLine="53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82157">
        <w:rPr>
          <w:rFonts w:ascii="Times New Roman" w:hAnsi="Times New Roman"/>
          <w:b/>
          <w:sz w:val="24"/>
          <w:szCs w:val="24"/>
        </w:rPr>
        <w:t>(и</w:t>
      </w:r>
      <w:r w:rsidR="00B75F4E" w:rsidRPr="00E82157">
        <w:rPr>
          <w:rFonts w:ascii="Times New Roman" w:hAnsi="Times New Roman"/>
          <w:b/>
          <w:bCs/>
          <w:sz w:val="24"/>
          <w:szCs w:val="24"/>
          <w:u w:val="single"/>
        </w:rPr>
        <w:t>зменения в Жилищный кодекс</w:t>
      </w:r>
      <w:r w:rsidR="008475D0" w:rsidRPr="00E82157">
        <w:rPr>
          <w:rFonts w:ascii="Times New Roman" w:hAnsi="Times New Roman"/>
          <w:b/>
          <w:bCs/>
          <w:sz w:val="24"/>
          <w:szCs w:val="24"/>
          <w:u w:val="single"/>
        </w:rPr>
        <w:t xml:space="preserve"> и отдельны</w:t>
      </w:r>
      <w:r w:rsidRPr="00E82157">
        <w:rPr>
          <w:rFonts w:ascii="Times New Roman" w:hAnsi="Times New Roman"/>
          <w:b/>
          <w:bCs/>
          <w:sz w:val="24"/>
          <w:szCs w:val="24"/>
          <w:u w:val="single"/>
        </w:rPr>
        <w:t>е федеральные законы)</w:t>
      </w:r>
    </w:p>
    <w:p w:rsidR="00FD6A86" w:rsidRPr="00E82157" w:rsidRDefault="00FD6A86" w:rsidP="00644AE5">
      <w:pPr>
        <w:spacing w:after="0" w:line="240" w:lineRule="auto"/>
        <w:ind w:right="142" w:firstLine="53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B04F0" w:rsidRPr="00E82157" w:rsidRDefault="00AB04F0" w:rsidP="008E1B90">
      <w:pPr>
        <w:spacing w:after="0" w:line="240" w:lineRule="auto"/>
        <w:ind w:right="142"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F28C8" w:rsidRPr="00E82157" w:rsidRDefault="00CF28C8" w:rsidP="009568C0">
      <w:pPr>
        <w:numPr>
          <w:ilvl w:val="0"/>
          <w:numId w:val="1"/>
        </w:numPr>
        <w:spacing w:after="0" w:line="240" w:lineRule="auto"/>
        <w:ind w:left="0" w:right="142"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82157">
        <w:rPr>
          <w:rFonts w:ascii="Times New Roman" w:hAnsi="Times New Roman"/>
          <w:b/>
          <w:bCs/>
          <w:sz w:val="24"/>
          <w:szCs w:val="24"/>
          <w:u w:val="single"/>
        </w:rPr>
        <w:t>В части совершенствования порядка предоставления коммунальных услуг и усиления ответственности</w:t>
      </w:r>
      <w:r w:rsidR="009568C0" w:rsidRPr="00E82157">
        <w:rPr>
          <w:rFonts w:ascii="Times New Roman" w:hAnsi="Times New Roman"/>
          <w:b/>
          <w:bCs/>
          <w:sz w:val="24"/>
          <w:szCs w:val="24"/>
          <w:u w:val="single"/>
        </w:rPr>
        <w:t xml:space="preserve"> и отдельные вопросы жилищно</w:t>
      </w:r>
      <w:r w:rsidR="008475D0" w:rsidRPr="00E82157">
        <w:rPr>
          <w:rFonts w:ascii="Times New Roman" w:hAnsi="Times New Roman"/>
          <w:b/>
          <w:bCs/>
          <w:sz w:val="24"/>
          <w:szCs w:val="24"/>
          <w:u w:val="single"/>
        </w:rPr>
        <w:t xml:space="preserve">го законодательства </w:t>
      </w:r>
    </w:p>
    <w:p w:rsidR="00CF28C8" w:rsidRPr="00E82157" w:rsidRDefault="00CF28C8" w:rsidP="008E1B90">
      <w:pPr>
        <w:spacing w:after="0" w:line="240" w:lineRule="auto"/>
        <w:ind w:right="142"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5F4E" w:rsidRPr="00E82157" w:rsidRDefault="00B75F4E" w:rsidP="008E1B90">
      <w:pPr>
        <w:spacing w:after="0" w:line="240" w:lineRule="auto"/>
        <w:ind w:righ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E82157">
        <w:rPr>
          <w:rFonts w:ascii="Times New Roman" w:hAnsi="Times New Roman"/>
          <w:bCs/>
          <w:sz w:val="24"/>
          <w:szCs w:val="24"/>
        </w:rPr>
        <w:t>1. Меняем</w:t>
      </w:r>
      <w:r w:rsidR="00BB72E3" w:rsidRPr="00E82157">
        <w:rPr>
          <w:rFonts w:ascii="Times New Roman" w:hAnsi="Times New Roman"/>
          <w:bCs/>
          <w:sz w:val="24"/>
          <w:szCs w:val="24"/>
        </w:rPr>
        <w:t xml:space="preserve"> структуру платы за жилое </w:t>
      </w:r>
      <w:r w:rsidR="00D046AC" w:rsidRPr="00E82157">
        <w:rPr>
          <w:rFonts w:ascii="Times New Roman" w:hAnsi="Times New Roman"/>
          <w:bCs/>
          <w:sz w:val="24"/>
          <w:szCs w:val="24"/>
        </w:rPr>
        <w:t>помещение и коммунальные услуги</w:t>
      </w:r>
      <w:r w:rsidRPr="00E82157">
        <w:rPr>
          <w:rFonts w:ascii="Times New Roman" w:hAnsi="Times New Roman"/>
          <w:bCs/>
          <w:sz w:val="24"/>
          <w:szCs w:val="24"/>
        </w:rPr>
        <w:t xml:space="preserve"> - понятие</w:t>
      </w:r>
      <w:r w:rsidR="00BB72E3" w:rsidRPr="00E82157">
        <w:rPr>
          <w:rFonts w:ascii="Times New Roman" w:hAnsi="Times New Roman"/>
          <w:bCs/>
          <w:sz w:val="24"/>
          <w:szCs w:val="24"/>
        </w:rPr>
        <w:t xml:space="preserve"> </w:t>
      </w:r>
      <w:r w:rsidR="000848B5" w:rsidRPr="00E82157">
        <w:rPr>
          <w:rFonts w:ascii="Times New Roman" w:hAnsi="Times New Roman"/>
          <w:bCs/>
          <w:sz w:val="24"/>
          <w:szCs w:val="24"/>
        </w:rPr>
        <w:t>«</w:t>
      </w:r>
      <w:r w:rsidR="00BB72E3" w:rsidRPr="00E82157">
        <w:rPr>
          <w:rFonts w:ascii="Times New Roman" w:hAnsi="Times New Roman"/>
          <w:bCs/>
          <w:sz w:val="24"/>
          <w:szCs w:val="24"/>
        </w:rPr>
        <w:t>плата за содержание и ремонт</w:t>
      </w:r>
      <w:r w:rsidR="000848B5" w:rsidRPr="00E82157">
        <w:rPr>
          <w:rFonts w:ascii="Times New Roman" w:hAnsi="Times New Roman"/>
          <w:bCs/>
          <w:sz w:val="24"/>
          <w:szCs w:val="24"/>
        </w:rPr>
        <w:t>»</w:t>
      </w:r>
      <w:r w:rsidR="00BB72E3" w:rsidRPr="00E82157">
        <w:rPr>
          <w:rFonts w:ascii="Times New Roman" w:hAnsi="Times New Roman"/>
          <w:bCs/>
          <w:sz w:val="24"/>
          <w:szCs w:val="24"/>
        </w:rPr>
        <w:t xml:space="preserve"> </w:t>
      </w:r>
      <w:r w:rsidRPr="00E82157">
        <w:rPr>
          <w:rFonts w:ascii="Times New Roman" w:hAnsi="Times New Roman"/>
          <w:bCs/>
          <w:sz w:val="24"/>
          <w:szCs w:val="24"/>
        </w:rPr>
        <w:t xml:space="preserve">заменяется понятием </w:t>
      </w:r>
      <w:r w:rsidR="000848B5" w:rsidRPr="00E82157">
        <w:rPr>
          <w:rFonts w:ascii="Times New Roman" w:hAnsi="Times New Roman"/>
          <w:bCs/>
          <w:sz w:val="24"/>
          <w:szCs w:val="24"/>
        </w:rPr>
        <w:t>«</w:t>
      </w:r>
      <w:r w:rsidR="00BB72E3" w:rsidRPr="00E82157">
        <w:rPr>
          <w:rFonts w:ascii="Times New Roman" w:eastAsia="Arial Unicode MS" w:hAnsi="Times New Roman"/>
          <w:sz w:val="24"/>
          <w:szCs w:val="24"/>
        </w:rPr>
        <w:t>плат</w:t>
      </w:r>
      <w:r w:rsidR="000848B5" w:rsidRPr="00E82157">
        <w:rPr>
          <w:rFonts w:ascii="Times New Roman" w:eastAsia="Arial Unicode MS" w:hAnsi="Times New Roman"/>
          <w:sz w:val="24"/>
          <w:szCs w:val="24"/>
        </w:rPr>
        <w:t>а</w:t>
      </w:r>
      <w:r w:rsidR="00BB72E3" w:rsidRPr="00E82157">
        <w:rPr>
          <w:rFonts w:ascii="Times New Roman" w:eastAsia="Arial Unicode MS" w:hAnsi="Times New Roman"/>
          <w:sz w:val="24"/>
          <w:szCs w:val="24"/>
        </w:rPr>
        <w:t xml:space="preserve"> за </w:t>
      </w:r>
      <w:r w:rsidR="001E381E" w:rsidRPr="00E82157">
        <w:rPr>
          <w:rFonts w:ascii="Times New Roman" w:eastAsia="Arial Unicode MS" w:hAnsi="Times New Roman"/>
          <w:sz w:val="24"/>
          <w:szCs w:val="24"/>
        </w:rPr>
        <w:t>жилищные услуги</w:t>
      </w:r>
      <w:r w:rsidR="000848B5" w:rsidRPr="00E82157">
        <w:rPr>
          <w:rFonts w:ascii="Times New Roman" w:eastAsia="Arial Unicode MS" w:hAnsi="Times New Roman"/>
          <w:sz w:val="24"/>
          <w:szCs w:val="24"/>
        </w:rPr>
        <w:t>»</w:t>
      </w:r>
      <w:r w:rsidR="00BB72E3" w:rsidRPr="00E82157">
        <w:rPr>
          <w:rFonts w:ascii="Times New Roman" w:eastAsia="Arial Unicode MS" w:hAnsi="Times New Roman"/>
          <w:sz w:val="24"/>
          <w:szCs w:val="24"/>
        </w:rPr>
        <w:t>, включающ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им</w:t>
      </w:r>
      <w:r w:rsidR="00BB72E3" w:rsidRPr="00E82157">
        <w:rPr>
          <w:rFonts w:ascii="Times New Roman" w:eastAsia="Arial Unicode MS" w:hAnsi="Times New Roman"/>
          <w:sz w:val="24"/>
          <w:szCs w:val="24"/>
        </w:rPr>
        <w:t xml:space="preserve"> плату за управление </w:t>
      </w:r>
      <w:r w:rsidR="00CD147A" w:rsidRPr="00E82157">
        <w:rPr>
          <w:rFonts w:ascii="Times New Roman" w:eastAsia="Arial Unicode MS" w:hAnsi="Times New Roman"/>
          <w:sz w:val="24"/>
          <w:szCs w:val="24"/>
        </w:rPr>
        <w:t>МКД</w:t>
      </w:r>
      <w:r w:rsidR="00BB72E3" w:rsidRPr="00E82157">
        <w:rPr>
          <w:rFonts w:ascii="Times New Roman" w:eastAsia="Arial Unicode MS" w:hAnsi="Times New Roman"/>
          <w:sz w:val="24"/>
          <w:szCs w:val="24"/>
        </w:rPr>
        <w:t xml:space="preserve">, плату за содержание и </w:t>
      </w:r>
      <w:r w:rsidR="00CA6F0F" w:rsidRPr="00E82157">
        <w:rPr>
          <w:rFonts w:ascii="Times New Roman" w:eastAsia="Arial Unicode MS" w:hAnsi="Times New Roman"/>
          <w:sz w:val="24"/>
          <w:szCs w:val="24"/>
        </w:rPr>
        <w:t xml:space="preserve">текущий </w:t>
      </w:r>
      <w:r w:rsidR="00BB72E3" w:rsidRPr="00E82157">
        <w:rPr>
          <w:rFonts w:ascii="Times New Roman" w:eastAsia="Arial Unicode MS" w:hAnsi="Times New Roman"/>
          <w:sz w:val="24"/>
          <w:szCs w:val="24"/>
        </w:rPr>
        <w:t xml:space="preserve">ремонт общего имущества в </w:t>
      </w:r>
      <w:r w:rsidR="00CD147A" w:rsidRPr="00E82157">
        <w:rPr>
          <w:rFonts w:ascii="Times New Roman" w:eastAsia="Arial Unicode MS" w:hAnsi="Times New Roman"/>
          <w:sz w:val="24"/>
          <w:szCs w:val="24"/>
        </w:rPr>
        <w:t>МКД</w:t>
      </w:r>
      <w:r w:rsidR="000848B5" w:rsidRPr="00E82157">
        <w:rPr>
          <w:rFonts w:ascii="Times New Roman" w:eastAsia="Arial Unicode MS" w:hAnsi="Times New Roman"/>
          <w:sz w:val="24"/>
          <w:szCs w:val="24"/>
        </w:rPr>
        <w:t>.</w:t>
      </w:r>
      <w:r w:rsidR="008E1B90" w:rsidRPr="00E82157">
        <w:rPr>
          <w:rFonts w:ascii="Times New Roman" w:hAnsi="Times New Roman"/>
          <w:bCs/>
          <w:sz w:val="24"/>
          <w:szCs w:val="24"/>
        </w:rPr>
        <w:t xml:space="preserve"> </w:t>
      </w:r>
    </w:p>
    <w:p w:rsidR="00B75F4E" w:rsidRPr="00E82157" w:rsidRDefault="008E1B90" w:rsidP="008E1B90">
      <w:pPr>
        <w:spacing w:after="0" w:line="240" w:lineRule="auto"/>
        <w:ind w:righ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E82157">
        <w:rPr>
          <w:rFonts w:ascii="Times New Roman" w:hAnsi="Times New Roman"/>
          <w:bCs/>
          <w:sz w:val="24"/>
          <w:szCs w:val="24"/>
        </w:rPr>
        <w:t xml:space="preserve">В плату за </w:t>
      </w:r>
      <w:r w:rsidR="001E381E" w:rsidRPr="00E82157">
        <w:rPr>
          <w:rFonts w:ascii="Times New Roman" w:hAnsi="Times New Roman"/>
          <w:bCs/>
          <w:sz w:val="24"/>
          <w:szCs w:val="24"/>
        </w:rPr>
        <w:t>жилищные услуги</w:t>
      </w:r>
      <w:r w:rsidRPr="00E82157">
        <w:rPr>
          <w:rFonts w:ascii="Times New Roman" w:hAnsi="Times New Roman"/>
          <w:bCs/>
          <w:sz w:val="24"/>
          <w:szCs w:val="24"/>
        </w:rPr>
        <w:t xml:space="preserve"> включаются расходы на приобретение коммунальных ресурсов</w:t>
      </w:r>
      <w:r w:rsidR="0099607F" w:rsidRPr="00E82157">
        <w:rPr>
          <w:rFonts w:ascii="Times New Roman" w:hAnsi="Times New Roman"/>
          <w:bCs/>
          <w:sz w:val="24"/>
          <w:szCs w:val="24"/>
        </w:rPr>
        <w:t>,</w:t>
      </w:r>
      <w:r w:rsidRPr="00E82157">
        <w:rPr>
          <w:rFonts w:ascii="Times New Roman" w:hAnsi="Times New Roman"/>
          <w:bCs/>
          <w:sz w:val="24"/>
          <w:szCs w:val="24"/>
        </w:rPr>
        <w:t xml:space="preserve"> потребляемых при использовании общего имущества в </w:t>
      </w:r>
      <w:r w:rsidR="00AB04F0" w:rsidRPr="00E82157">
        <w:rPr>
          <w:rFonts w:ascii="Times New Roman" w:hAnsi="Times New Roman"/>
          <w:bCs/>
          <w:sz w:val="24"/>
          <w:szCs w:val="24"/>
        </w:rPr>
        <w:t xml:space="preserve">МКД </w:t>
      </w:r>
      <w:r w:rsidRPr="00E82157">
        <w:rPr>
          <w:rFonts w:ascii="Times New Roman" w:hAnsi="Times New Roman"/>
          <w:bCs/>
          <w:sz w:val="24"/>
          <w:szCs w:val="24"/>
        </w:rPr>
        <w:t xml:space="preserve"> </w:t>
      </w:r>
      <w:r w:rsidR="00B75F4E" w:rsidRPr="00E82157">
        <w:rPr>
          <w:rFonts w:ascii="Times New Roman" w:hAnsi="Times New Roman"/>
          <w:bCs/>
          <w:sz w:val="24"/>
          <w:szCs w:val="24"/>
        </w:rPr>
        <w:t xml:space="preserve">– ОДН, размер </w:t>
      </w:r>
      <w:r w:rsidRPr="00E82157">
        <w:rPr>
          <w:rFonts w:ascii="Times New Roman" w:hAnsi="Times New Roman"/>
          <w:bCs/>
          <w:sz w:val="24"/>
          <w:szCs w:val="24"/>
        </w:rPr>
        <w:t xml:space="preserve">которых </w:t>
      </w:r>
      <w:r w:rsidR="00B75F4E" w:rsidRPr="00E82157">
        <w:rPr>
          <w:rFonts w:ascii="Times New Roman" w:hAnsi="Times New Roman"/>
          <w:bCs/>
          <w:sz w:val="24"/>
          <w:szCs w:val="24"/>
        </w:rPr>
        <w:t xml:space="preserve">при  первом переходе </w:t>
      </w:r>
      <w:r w:rsidRPr="00E82157">
        <w:rPr>
          <w:rFonts w:ascii="Times New Roman" w:hAnsi="Times New Roman"/>
          <w:bCs/>
          <w:sz w:val="24"/>
          <w:szCs w:val="24"/>
        </w:rPr>
        <w:t xml:space="preserve">определяется </w:t>
      </w:r>
      <w:r w:rsidR="00B75F4E" w:rsidRPr="00E82157">
        <w:rPr>
          <w:rFonts w:ascii="Times New Roman" w:hAnsi="Times New Roman"/>
          <w:bCs/>
          <w:sz w:val="24"/>
          <w:szCs w:val="24"/>
        </w:rPr>
        <w:t>исходя из действующего норматива потребления коммунальной услуг</w:t>
      </w:r>
      <w:r w:rsidR="0099607F" w:rsidRPr="00E82157">
        <w:rPr>
          <w:rFonts w:ascii="Times New Roman" w:hAnsi="Times New Roman"/>
          <w:bCs/>
          <w:sz w:val="24"/>
          <w:szCs w:val="24"/>
        </w:rPr>
        <w:t>и</w:t>
      </w:r>
      <w:r w:rsidR="00B75F4E" w:rsidRPr="00E82157">
        <w:rPr>
          <w:rFonts w:ascii="Times New Roman" w:hAnsi="Times New Roman"/>
          <w:bCs/>
          <w:sz w:val="24"/>
          <w:szCs w:val="24"/>
        </w:rPr>
        <w:t xml:space="preserve">, а впоследствии определяется </w:t>
      </w:r>
      <w:r w:rsidRPr="00E82157">
        <w:rPr>
          <w:rFonts w:ascii="Times New Roman" w:hAnsi="Times New Roman"/>
          <w:bCs/>
          <w:sz w:val="24"/>
          <w:szCs w:val="24"/>
        </w:rPr>
        <w:t>решением общего собрания собственников помещений в многоквартирном доме</w:t>
      </w:r>
      <w:r w:rsidR="00B75F4E" w:rsidRPr="00E82157">
        <w:rPr>
          <w:rFonts w:ascii="Times New Roman" w:hAnsi="Times New Roman"/>
          <w:bCs/>
          <w:sz w:val="24"/>
          <w:szCs w:val="24"/>
        </w:rPr>
        <w:t xml:space="preserve"> в составе платы за содержание и ремонт общего имущества МКД. </w:t>
      </w:r>
    </w:p>
    <w:p w:rsidR="008E1B90" w:rsidRPr="00E82157" w:rsidRDefault="001E381E" w:rsidP="008E1B90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 xml:space="preserve">2. </w:t>
      </w:r>
      <w:r w:rsidR="008E1B90" w:rsidRPr="00E82157">
        <w:rPr>
          <w:rFonts w:ascii="Times New Roman" w:hAnsi="Times New Roman"/>
          <w:sz w:val="24"/>
          <w:szCs w:val="24"/>
        </w:rPr>
        <w:t xml:space="preserve">В отношении потребителей, не установивших приборы учета при наличии технической возможности, </w:t>
      </w:r>
      <w:r w:rsidR="008E1B90" w:rsidRPr="00E82157">
        <w:rPr>
          <w:rFonts w:ascii="Times New Roman" w:hAnsi="Times New Roman"/>
          <w:b/>
          <w:sz w:val="24"/>
          <w:szCs w:val="24"/>
          <w:u w:val="single"/>
        </w:rPr>
        <w:t xml:space="preserve">вводится возможность установления субъектами Российской Федерации особого порядка расчета платы за коммунальные ресурсы в случаях и порядке, установленных Правительством </w:t>
      </w:r>
      <w:r w:rsidR="00CD147A" w:rsidRPr="00E82157">
        <w:rPr>
          <w:rFonts w:ascii="Times New Roman" w:hAnsi="Times New Roman"/>
          <w:b/>
          <w:sz w:val="24"/>
          <w:szCs w:val="24"/>
          <w:u w:val="single"/>
        </w:rPr>
        <w:t>Р</w:t>
      </w:r>
      <w:r w:rsidR="0099607F" w:rsidRPr="00E82157">
        <w:rPr>
          <w:rFonts w:ascii="Times New Roman" w:hAnsi="Times New Roman"/>
          <w:b/>
          <w:sz w:val="24"/>
          <w:szCs w:val="24"/>
          <w:u w:val="single"/>
        </w:rPr>
        <w:t xml:space="preserve">оссийской </w:t>
      </w:r>
      <w:r w:rsidR="00CD147A" w:rsidRPr="00E82157">
        <w:rPr>
          <w:rFonts w:ascii="Times New Roman" w:hAnsi="Times New Roman"/>
          <w:b/>
          <w:sz w:val="24"/>
          <w:szCs w:val="24"/>
          <w:u w:val="single"/>
        </w:rPr>
        <w:t>Ф</w:t>
      </w:r>
      <w:r w:rsidR="0099607F" w:rsidRPr="00E82157">
        <w:rPr>
          <w:rFonts w:ascii="Times New Roman" w:hAnsi="Times New Roman"/>
          <w:b/>
          <w:sz w:val="24"/>
          <w:szCs w:val="24"/>
          <w:u w:val="single"/>
        </w:rPr>
        <w:t>едерации</w:t>
      </w:r>
      <w:r w:rsidR="008E1B90" w:rsidRPr="00E82157">
        <w:rPr>
          <w:rFonts w:ascii="Times New Roman" w:hAnsi="Times New Roman"/>
          <w:sz w:val="24"/>
          <w:szCs w:val="24"/>
        </w:rPr>
        <w:t>.</w:t>
      </w:r>
    </w:p>
    <w:p w:rsidR="00AB04F0" w:rsidRPr="00E82157" w:rsidRDefault="00AB04F0" w:rsidP="008E1B90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>При этом, субъекты будут иметь возможность либо применять к таким потребителям повышенные коэффициенты к плате за соответствующий коммунальный ресурс (30% ежеквартально), либо принять решение о распределении образовавшегося «небаланса» на неоприборенные помещения (если доля таких квартир составляет в доме более 10%).</w:t>
      </w:r>
      <w:r w:rsidR="00152878" w:rsidRPr="00E82157">
        <w:rPr>
          <w:rFonts w:ascii="Times New Roman" w:hAnsi="Times New Roman"/>
          <w:sz w:val="24"/>
          <w:szCs w:val="24"/>
        </w:rPr>
        <w:t xml:space="preserve"> Сумма начисления повышающих коэффициентов (распределения небалансов) не включается в размер платы за коммунальные и жилищные услуги, в отношении такого платежа потребителю не предоставляются субсидии (льготы) за счет средств бюджета.</w:t>
      </w:r>
    </w:p>
    <w:p w:rsidR="00AB04F0" w:rsidRPr="00E82157" w:rsidRDefault="001E381E" w:rsidP="008E1B90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>3</w:t>
      </w:r>
      <w:r w:rsidR="008E1B90" w:rsidRPr="00E82157">
        <w:rPr>
          <w:rFonts w:ascii="Times New Roman" w:eastAsia="Arial Unicode MS" w:hAnsi="Times New Roman"/>
          <w:sz w:val="24"/>
          <w:szCs w:val="24"/>
        </w:rPr>
        <w:t xml:space="preserve">. </w:t>
      </w:r>
      <w:r w:rsidR="00AB04F0" w:rsidRPr="00E82157">
        <w:rPr>
          <w:rFonts w:ascii="Times New Roman" w:eastAsia="Arial Unicode MS" w:hAnsi="Times New Roman"/>
          <w:sz w:val="24"/>
          <w:szCs w:val="24"/>
        </w:rPr>
        <w:t xml:space="preserve">Вводится схема, согласно которой </w:t>
      </w:r>
      <w:r w:rsidR="00AB04F0" w:rsidRPr="00E82157">
        <w:rPr>
          <w:rFonts w:ascii="Times New Roman" w:eastAsia="Arial Unicode MS" w:hAnsi="Times New Roman"/>
          <w:b/>
          <w:sz w:val="24"/>
          <w:szCs w:val="24"/>
          <w:u w:val="single"/>
        </w:rPr>
        <w:t>договор на предоставление к</w:t>
      </w:r>
      <w:r w:rsidR="008E1B90" w:rsidRPr="00E82157">
        <w:rPr>
          <w:rFonts w:ascii="Times New Roman" w:eastAsia="Arial Unicode MS" w:hAnsi="Times New Roman"/>
          <w:b/>
          <w:sz w:val="24"/>
          <w:szCs w:val="24"/>
          <w:u w:val="single"/>
        </w:rPr>
        <w:t>оммунальны</w:t>
      </w:r>
      <w:r w:rsidR="00AB04F0" w:rsidRPr="00E82157">
        <w:rPr>
          <w:rFonts w:ascii="Times New Roman" w:eastAsia="Arial Unicode MS" w:hAnsi="Times New Roman"/>
          <w:b/>
          <w:sz w:val="24"/>
          <w:szCs w:val="24"/>
          <w:u w:val="single"/>
        </w:rPr>
        <w:t>х</w:t>
      </w:r>
      <w:r w:rsidR="008E1B90" w:rsidRPr="00E82157"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 услуг</w:t>
      </w:r>
      <w:r w:rsidR="00AB04F0" w:rsidRPr="00E82157"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 заключается непосредственно между РСО и потребителем</w:t>
      </w:r>
      <w:r w:rsidR="00AB04F0" w:rsidRPr="00E82157">
        <w:rPr>
          <w:rFonts w:ascii="Times New Roman" w:eastAsia="Arial Unicode MS" w:hAnsi="Times New Roman"/>
          <w:sz w:val="24"/>
          <w:szCs w:val="24"/>
        </w:rPr>
        <w:t xml:space="preserve"> – это общее правило.</w:t>
      </w:r>
    </w:p>
    <w:p w:rsidR="00AB04F0" w:rsidRPr="00E82157" w:rsidRDefault="00AB04F0" w:rsidP="00AB04F0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>При этом, предоставляется возможность сохранить существующую схему поставки коммунальной услуги потребителю в МКД, при которой эта услуга предоставляется ему не РСО, а лицом, осуществляющим управление МКД (УО, ТСЖ, ЖСК). О такой схеме должны договорит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ь</w:t>
      </w:r>
      <w:r w:rsidRPr="00E82157">
        <w:rPr>
          <w:rFonts w:ascii="Times New Roman" w:eastAsia="Arial Unicode MS" w:hAnsi="Times New Roman"/>
          <w:sz w:val="24"/>
          <w:szCs w:val="24"/>
        </w:rPr>
        <w:t xml:space="preserve">ся и заключить соответствующий договор РСО и лицо, управляющее МКД. При этом, для РСО предусматривается возможность одностороннего «выхода» из этой схемы в случае, если лицо, осуществляющее управление МКД накапливает существенную задолженность перед РСО. </w:t>
      </w:r>
      <w:r w:rsidR="00CD147A" w:rsidRPr="00E82157">
        <w:rPr>
          <w:rFonts w:ascii="Times New Roman" w:eastAsia="Arial Unicode MS" w:hAnsi="Times New Roman"/>
          <w:sz w:val="24"/>
          <w:szCs w:val="24"/>
        </w:rPr>
        <w:t>Лицо, управляющее МКД может отказаться от этого договора только при условии урегулирования (погашения) имеющейся задолженности за коммунальный ресурс перед РСО.</w:t>
      </w:r>
    </w:p>
    <w:p w:rsidR="008E1B90" w:rsidRPr="00E82157" w:rsidRDefault="00AB04F0" w:rsidP="00AB04F0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>Во избежание появления и защиты граждан от «двойных» квитанций о</w:t>
      </w:r>
      <w:r w:rsidR="008E1B90" w:rsidRPr="00E82157">
        <w:rPr>
          <w:rFonts w:ascii="Times New Roman" w:eastAsia="Arial Unicode MS" w:hAnsi="Times New Roman"/>
          <w:sz w:val="24"/>
          <w:szCs w:val="24"/>
        </w:rPr>
        <w:t xml:space="preserve"> заключении </w:t>
      </w:r>
      <w:r w:rsidRPr="00E82157">
        <w:rPr>
          <w:rFonts w:ascii="Times New Roman" w:eastAsia="Arial Unicode MS" w:hAnsi="Times New Roman"/>
          <w:sz w:val="24"/>
          <w:szCs w:val="24"/>
        </w:rPr>
        <w:t xml:space="preserve">(расторжении) </w:t>
      </w:r>
      <w:r w:rsidR="008E1B90" w:rsidRPr="00E82157">
        <w:rPr>
          <w:rFonts w:ascii="Times New Roman" w:eastAsia="Arial Unicode MS" w:hAnsi="Times New Roman"/>
          <w:sz w:val="24"/>
          <w:szCs w:val="24"/>
        </w:rPr>
        <w:t xml:space="preserve">такого договора </w:t>
      </w:r>
      <w:r w:rsidR="00E772ED" w:rsidRPr="00E82157">
        <w:rPr>
          <w:rFonts w:ascii="Times New Roman" w:eastAsia="Arial Unicode MS" w:hAnsi="Times New Roman"/>
          <w:sz w:val="24"/>
          <w:szCs w:val="24"/>
        </w:rPr>
        <w:t>уведомл</w:t>
      </w:r>
      <w:r w:rsidR="003E7AF7" w:rsidRPr="00E82157">
        <w:rPr>
          <w:rFonts w:ascii="Times New Roman" w:eastAsia="Arial Unicode MS" w:hAnsi="Times New Roman"/>
          <w:sz w:val="24"/>
          <w:szCs w:val="24"/>
        </w:rPr>
        <w:t xml:space="preserve">яется ГЖИ </w:t>
      </w:r>
      <w:r w:rsidR="008E1B90" w:rsidRPr="00E82157">
        <w:rPr>
          <w:rFonts w:ascii="Times New Roman" w:eastAsia="Arial Unicode MS" w:hAnsi="Times New Roman"/>
          <w:sz w:val="24"/>
          <w:szCs w:val="24"/>
        </w:rPr>
        <w:t xml:space="preserve">в сроки и в порядке, установленном Правительством </w:t>
      </w:r>
      <w:r w:rsidR="003E7AF7" w:rsidRPr="00E82157">
        <w:rPr>
          <w:rFonts w:ascii="Times New Roman" w:eastAsia="Arial Unicode MS" w:hAnsi="Times New Roman"/>
          <w:sz w:val="24"/>
          <w:szCs w:val="24"/>
        </w:rPr>
        <w:t>Р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 xml:space="preserve">оссийской </w:t>
      </w:r>
      <w:r w:rsidR="003E7AF7" w:rsidRPr="00E82157">
        <w:rPr>
          <w:rFonts w:ascii="Times New Roman" w:eastAsia="Arial Unicode MS" w:hAnsi="Times New Roman"/>
          <w:sz w:val="24"/>
          <w:szCs w:val="24"/>
        </w:rPr>
        <w:t>Ф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едерации</w:t>
      </w:r>
      <w:r w:rsidR="008E1B90" w:rsidRPr="00E82157">
        <w:rPr>
          <w:rFonts w:ascii="Times New Roman" w:eastAsia="Arial Unicode MS" w:hAnsi="Times New Roman"/>
          <w:sz w:val="24"/>
          <w:szCs w:val="24"/>
        </w:rPr>
        <w:t>.</w:t>
      </w:r>
    </w:p>
    <w:p w:rsidR="00BA1CCD" w:rsidRDefault="001E381E" w:rsidP="008E1B90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 xml:space="preserve">4. </w:t>
      </w:r>
      <w:r w:rsidR="00BA1CCD" w:rsidRPr="00E82157">
        <w:rPr>
          <w:rFonts w:ascii="Times New Roman" w:eastAsia="Arial Unicode MS" w:hAnsi="Times New Roman"/>
          <w:sz w:val="24"/>
          <w:szCs w:val="24"/>
        </w:rPr>
        <w:t>РСО</w:t>
      </w:r>
      <w:r w:rsidR="008E1B90" w:rsidRPr="00E82157">
        <w:rPr>
          <w:rFonts w:ascii="Times New Roman" w:eastAsia="Arial Unicode MS" w:hAnsi="Times New Roman"/>
          <w:sz w:val="24"/>
          <w:szCs w:val="24"/>
        </w:rPr>
        <w:t xml:space="preserve"> несут ответственность за качество коммунального ресурса до внешних границ </w:t>
      </w:r>
      <w:r w:rsidR="00BA1CCD" w:rsidRPr="00E82157">
        <w:rPr>
          <w:rFonts w:ascii="Times New Roman" w:eastAsia="Arial Unicode MS" w:hAnsi="Times New Roman"/>
          <w:sz w:val="24"/>
          <w:szCs w:val="24"/>
        </w:rPr>
        <w:t>МКД</w:t>
      </w:r>
      <w:r w:rsidR="008E1B90" w:rsidRPr="00E82157">
        <w:rPr>
          <w:rFonts w:ascii="Times New Roman" w:eastAsia="Arial Unicode MS" w:hAnsi="Times New Roman"/>
          <w:sz w:val="24"/>
          <w:szCs w:val="24"/>
        </w:rPr>
        <w:t xml:space="preserve">, а </w:t>
      </w:r>
      <w:r w:rsidR="00BA1CCD" w:rsidRPr="00E82157">
        <w:rPr>
          <w:rFonts w:ascii="Times New Roman" w:eastAsia="Arial Unicode MS" w:hAnsi="Times New Roman"/>
          <w:sz w:val="24"/>
          <w:szCs w:val="24"/>
        </w:rPr>
        <w:t xml:space="preserve">лицо, </w:t>
      </w:r>
      <w:r w:rsidR="008E1B90" w:rsidRPr="00E82157">
        <w:rPr>
          <w:rFonts w:ascii="Times New Roman" w:eastAsia="Arial Unicode MS" w:hAnsi="Times New Roman"/>
          <w:sz w:val="24"/>
          <w:szCs w:val="24"/>
        </w:rPr>
        <w:t xml:space="preserve">управляющие </w:t>
      </w:r>
      <w:r w:rsidR="00BA1CCD" w:rsidRPr="00E82157">
        <w:rPr>
          <w:rFonts w:ascii="Times New Roman" w:eastAsia="Arial Unicode MS" w:hAnsi="Times New Roman"/>
          <w:sz w:val="24"/>
          <w:szCs w:val="24"/>
        </w:rPr>
        <w:t>МКД, отвечае</w:t>
      </w:r>
      <w:r w:rsidR="008E1B90" w:rsidRPr="00E82157">
        <w:rPr>
          <w:rFonts w:ascii="Times New Roman" w:eastAsia="Arial Unicode MS" w:hAnsi="Times New Roman"/>
          <w:sz w:val="24"/>
          <w:szCs w:val="24"/>
        </w:rPr>
        <w:t>т перед потребител</w:t>
      </w:r>
      <w:r w:rsidR="00BA1CCD" w:rsidRPr="00E82157">
        <w:rPr>
          <w:rFonts w:ascii="Times New Roman" w:eastAsia="Arial Unicode MS" w:hAnsi="Times New Roman"/>
          <w:sz w:val="24"/>
          <w:szCs w:val="24"/>
        </w:rPr>
        <w:t>ем</w:t>
      </w:r>
      <w:r w:rsidR="008E1B90" w:rsidRPr="00E82157">
        <w:rPr>
          <w:rFonts w:ascii="Times New Roman" w:eastAsia="Arial Unicode MS" w:hAnsi="Times New Roman"/>
          <w:sz w:val="24"/>
          <w:szCs w:val="24"/>
        </w:rPr>
        <w:t xml:space="preserve"> за качество коммунальных услуг путем надлежащего содержания общего имущества </w:t>
      </w:r>
      <w:r w:rsidR="00BA1CCD" w:rsidRPr="00E82157">
        <w:rPr>
          <w:rFonts w:ascii="Times New Roman" w:eastAsia="Arial Unicode MS" w:hAnsi="Times New Roman"/>
          <w:sz w:val="24"/>
          <w:szCs w:val="24"/>
        </w:rPr>
        <w:t>МКД</w:t>
      </w:r>
      <w:r w:rsidR="008E1B90" w:rsidRPr="00E82157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FD6A86" w:rsidRDefault="00FD6A86" w:rsidP="00FD6A86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</w:p>
    <w:p w:rsidR="00FD6A86" w:rsidRPr="00E82157" w:rsidRDefault="00FD6A86" w:rsidP="00FD6A86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</w:p>
    <w:p w:rsidR="008E1B90" w:rsidRPr="00E82157" w:rsidRDefault="00BA1CCD" w:rsidP="00BA1CCD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lastRenderedPageBreak/>
        <w:t xml:space="preserve">При этом, </w:t>
      </w:r>
      <w:r w:rsidRPr="00E82157">
        <w:rPr>
          <w:rFonts w:ascii="Times New Roman" w:eastAsia="Arial Unicode MS" w:hAnsi="Times New Roman"/>
          <w:b/>
          <w:sz w:val="24"/>
          <w:szCs w:val="24"/>
          <w:u w:val="single"/>
        </w:rPr>
        <w:t>вводится принцип «единого окна»</w:t>
      </w:r>
      <w:r w:rsidRPr="00E82157">
        <w:rPr>
          <w:rFonts w:ascii="Times New Roman" w:eastAsia="Arial Unicode MS" w:hAnsi="Times New Roman"/>
          <w:sz w:val="24"/>
          <w:szCs w:val="24"/>
        </w:rPr>
        <w:t xml:space="preserve"> для предъявления потребителем претензий по качеству коммунальных услуг. Таким окном становится лицо, управляющ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е</w:t>
      </w:r>
      <w:r w:rsidRPr="00E82157">
        <w:rPr>
          <w:rFonts w:ascii="Times New Roman" w:eastAsia="Arial Unicode MS" w:hAnsi="Times New Roman"/>
          <w:sz w:val="24"/>
          <w:szCs w:val="24"/>
        </w:rPr>
        <w:t>е МКД, которое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,</w:t>
      </w:r>
      <w:r w:rsidRPr="00E82157">
        <w:rPr>
          <w:rFonts w:ascii="Times New Roman" w:eastAsia="Arial Unicode MS" w:hAnsi="Times New Roman"/>
          <w:sz w:val="24"/>
          <w:szCs w:val="24"/>
        </w:rPr>
        <w:t xml:space="preserve"> получив жалобу потребителя о некачественной услуге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,</w:t>
      </w:r>
      <w:r w:rsidRPr="00E82157">
        <w:rPr>
          <w:rFonts w:ascii="Times New Roman" w:eastAsia="Arial Unicode MS" w:hAnsi="Times New Roman"/>
          <w:sz w:val="24"/>
          <w:szCs w:val="24"/>
        </w:rPr>
        <w:t xml:space="preserve"> должно разобраться в причинах, в том числе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,</w:t>
      </w:r>
      <w:r w:rsidRPr="00E82157">
        <w:rPr>
          <w:rFonts w:ascii="Times New Roman" w:eastAsia="Arial Unicode MS" w:hAnsi="Times New Roman"/>
          <w:sz w:val="24"/>
          <w:szCs w:val="24"/>
        </w:rPr>
        <w:t xml:space="preserve"> проверить надлежащее оказание услуг по линии РСО, ответить потребителю и обеспечить возмещение ущерба, причиненного потребител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ю</w:t>
      </w:r>
      <w:r w:rsidRPr="00E82157">
        <w:rPr>
          <w:rFonts w:ascii="Times New Roman" w:eastAsia="Arial Unicode MS" w:hAnsi="Times New Roman"/>
          <w:sz w:val="24"/>
          <w:szCs w:val="24"/>
        </w:rPr>
        <w:t xml:space="preserve"> некачественным оказанием услуги (при наличии такого)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,</w:t>
      </w:r>
      <w:r w:rsidRPr="00E82157">
        <w:rPr>
          <w:rFonts w:ascii="Times New Roman" w:eastAsia="Arial Unicode MS" w:hAnsi="Times New Roman"/>
          <w:sz w:val="24"/>
          <w:szCs w:val="24"/>
        </w:rPr>
        <w:t xml:space="preserve"> либо за счет своих средств, либо за счет средств РСО. </w:t>
      </w:r>
      <w:r w:rsidR="008E1B90" w:rsidRPr="00E82157">
        <w:rPr>
          <w:rFonts w:ascii="Times New Roman" w:eastAsia="Arial Unicode MS" w:hAnsi="Times New Roman"/>
          <w:sz w:val="24"/>
          <w:szCs w:val="24"/>
        </w:rPr>
        <w:t xml:space="preserve">Порядок взаимодействия по выявлению виновной стороны в случае нарушения качества коммунальных услуг </w:t>
      </w:r>
      <w:r w:rsidRPr="00E82157">
        <w:rPr>
          <w:rFonts w:ascii="Times New Roman" w:eastAsia="Arial Unicode MS" w:hAnsi="Times New Roman"/>
          <w:sz w:val="24"/>
          <w:szCs w:val="24"/>
        </w:rPr>
        <w:t xml:space="preserve">при такой схеме </w:t>
      </w:r>
      <w:r w:rsidR="008E1B90" w:rsidRPr="00E82157">
        <w:rPr>
          <w:rFonts w:ascii="Times New Roman" w:eastAsia="Arial Unicode MS" w:hAnsi="Times New Roman"/>
          <w:sz w:val="24"/>
          <w:szCs w:val="24"/>
        </w:rPr>
        <w:t xml:space="preserve">устанавливается Правительством </w:t>
      </w:r>
      <w:r w:rsidRPr="00E82157">
        <w:rPr>
          <w:rFonts w:ascii="Times New Roman" w:eastAsia="Arial Unicode MS" w:hAnsi="Times New Roman"/>
          <w:sz w:val="24"/>
          <w:szCs w:val="24"/>
        </w:rPr>
        <w:t>Р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 xml:space="preserve">оссийской </w:t>
      </w:r>
      <w:r w:rsidRPr="00E82157">
        <w:rPr>
          <w:rFonts w:ascii="Times New Roman" w:eastAsia="Arial Unicode MS" w:hAnsi="Times New Roman"/>
          <w:sz w:val="24"/>
          <w:szCs w:val="24"/>
        </w:rPr>
        <w:t>Ф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едерации</w:t>
      </w:r>
      <w:r w:rsidR="008E1B90" w:rsidRPr="00E82157">
        <w:rPr>
          <w:rFonts w:ascii="Times New Roman" w:eastAsia="Arial Unicode MS" w:hAnsi="Times New Roman"/>
          <w:sz w:val="24"/>
          <w:szCs w:val="24"/>
        </w:rPr>
        <w:t>.</w:t>
      </w:r>
    </w:p>
    <w:p w:rsidR="008E1B90" w:rsidRPr="00E82157" w:rsidRDefault="001E381E" w:rsidP="008E1B90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 xml:space="preserve">5. </w:t>
      </w:r>
      <w:r w:rsidR="00C760EA" w:rsidRPr="00E82157">
        <w:rPr>
          <w:rFonts w:ascii="Times New Roman" w:eastAsia="Arial Unicode MS" w:hAnsi="Times New Roman"/>
          <w:sz w:val="24"/>
          <w:szCs w:val="24"/>
        </w:rPr>
        <w:t>В</w:t>
      </w:r>
      <w:r w:rsidR="00D25D4C" w:rsidRPr="00E82157">
        <w:rPr>
          <w:rFonts w:ascii="Times New Roman" w:eastAsia="Arial Unicode MS" w:hAnsi="Times New Roman"/>
          <w:sz w:val="24"/>
          <w:szCs w:val="24"/>
        </w:rPr>
        <w:t xml:space="preserve">озможность создания в субъекте Российской Федерации оператора расчетов за коммунальные ресурсы. В случае </w:t>
      </w:r>
      <w:r w:rsidR="0015335B" w:rsidRPr="00E82157">
        <w:rPr>
          <w:rFonts w:ascii="Times New Roman" w:eastAsia="Arial Unicode MS" w:hAnsi="Times New Roman"/>
          <w:sz w:val="24"/>
          <w:szCs w:val="24"/>
        </w:rPr>
        <w:t xml:space="preserve">принятия регионом решения о </w:t>
      </w:r>
      <w:r w:rsidR="00D25D4C" w:rsidRPr="00E82157">
        <w:rPr>
          <w:rFonts w:ascii="Times New Roman" w:eastAsia="Arial Unicode MS" w:hAnsi="Times New Roman"/>
          <w:sz w:val="24"/>
          <w:szCs w:val="24"/>
        </w:rPr>
        <w:t>создани</w:t>
      </w:r>
      <w:r w:rsidR="0015335B" w:rsidRPr="00E82157">
        <w:rPr>
          <w:rFonts w:ascii="Times New Roman" w:eastAsia="Arial Unicode MS" w:hAnsi="Times New Roman"/>
          <w:sz w:val="24"/>
          <w:szCs w:val="24"/>
        </w:rPr>
        <w:t>и оператора расчетов, он создается и работает в порядке, установленн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о</w:t>
      </w:r>
      <w:r w:rsidR="0015335B" w:rsidRPr="00E82157">
        <w:rPr>
          <w:rFonts w:ascii="Times New Roman" w:eastAsia="Arial Unicode MS" w:hAnsi="Times New Roman"/>
          <w:sz w:val="24"/>
          <w:szCs w:val="24"/>
        </w:rPr>
        <w:t>м</w:t>
      </w:r>
      <w:r w:rsidR="00D25D4C" w:rsidRPr="00E82157">
        <w:rPr>
          <w:rFonts w:ascii="Times New Roman" w:eastAsia="Arial Unicode MS" w:hAnsi="Times New Roman"/>
          <w:sz w:val="24"/>
          <w:szCs w:val="24"/>
        </w:rPr>
        <w:t xml:space="preserve"> Правительством </w:t>
      </w:r>
      <w:r w:rsidR="00B65353" w:rsidRPr="00E82157">
        <w:rPr>
          <w:rFonts w:ascii="Times New Roman" w:eastAsia="Arial Unicode MS" w:hAnsi="Times New Roman"/>
          <w:sz w:val="24"/>
          <w:szCs w:val="24"/>
        </w:rPr>
        <w:t>Р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 xml:space="preserve">оссийской </w:t>
      </w:r>
      <w:r w:rsidR="00B65353" w:rsidRPr="00E82157">
        <w:rPr>
          <w:rFonts w:ascii="Times New Roman" w:eastAsia="Arial Unicode MS" w:hAnsi="Times New Roman"/>
          <w:sz w:val="24"/>
          <w:szCs w:val="24"/>
        </w:rPr>
        <w:t>Ф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едерации</w:t>
      </w:r>
      <w:r w:rsidR="00D25D4C" w:rsidRPr="00E82157">
        <w:rPr>
          <w:rFonts w:ascii="Times New Roman" w:eastAsia="Arial Unicode MS" w:hAnsi="Times New Roman"/>
          <w:sz w:val="24"/>
          <w:szCs w:val="24"/>
        </w:rPr>
        <w:t>.</w:t>
      </w:r>
    </w:p>
    <w:p w:rsidR="008E1B90" w:rsidRPr="00E82157" w:rsidRDefault="00EA635E" w:rsidP="008E1B90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>6</w:t>
      </w:r>
      <w:r w:rsidR="001E381E" w:rsidRPr="00E82157">
        <w:rPr>
          <w:rFonts w:ascii="Times New Roman" w:eastAsia="Arial Unicode MS" w:hAnsi="Times New Roman"/>
          <w:sz w:val="24"/>
          <w:szCs w:val="24"/>
        </w:rPr>
        <w:t xml:space="preserve">. </w:t>
      </w:r>
      <w:r w:rsidR="00C760EA" w:rsidRPr="00E82157">
        <w:rPr>
          <w:rFonts w:ascii="Times New Roman" w:eastAsia="Arial Unicode MS" w:hAnsi="Times New Roman"/>
          <w:sz w:val="24"/>
          <w:szCs w:val="24"/>
        </w:rPr>
        <w:t>В</w:t>
      </w:r>
      <w:r w:rsidR="008E1B90" w:rsidRPr="00E82157">
        <w:rPr>
          <w:rFonts w:ascii="Times New Roman" w:eastAsia="Arial Unicode MS" w:hAnsi="Times New Roman"/>
          <w:sz w:val="24"/>
          <w:szCs w:val="24"/>
        </w:rPr>
        <w:t>озможность введения ограничения потребления электрической энергии в отношении потребителей, имеющих задолженность по оплате за иные виды коммунальных услуг (ресурсов), в том числе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,</w:t>
      </w:r>
      <w:r w:rsidR="008E1B90" w:rsidRPr="00E82157">
        <w:rPr>
          <w:rFonts w:ascii="Times New Roman" w:eastAsia="Arial Unicode MS" w:hAnsi="Times New Roman"/>
          <w:sz w:val="24"/>
          <w:szCs w:val="24"/>
        </w:rPr>
        <w:t xml:space="preserve"> путем уступки права требования между </w:t>
      </w:r>
      <w:r w:rsidR="00B65353" w:rsidRPr="00E82157">
        <w:rPr>
          <w:rFonts w:ascii="Times New Roman" w:eastAsia="Arial Unicode MS" w:hAnsi="Times New Roman"/>
          <w:sz w:val="24"/>
          <w:szCs w:val="24"/>
        </w:rPr>
        <w:t>РСО</w:t>
      </w:r>
      <w:r w:rsidR="008E1B90" w:rsidRPr="00E82157">
        <w:rPr>
          <w:rFonts w:ascii="Times New Roman" w:eastAsia="Arial Unicode MS" w:hAnsi="Times New Roman"/>
          <w:sz w:val="24"/>
          <w:szCs w:val="24"/>
        </w:rPr>
        <w:t>.</w:t>
      </w:r>
    </w:p>
    <w:p w:rsidR="00D25D4C" w:rsidRPr="00E82157" w:rsidRDefault="00EA635E" w:rsidP="008E1B90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>7</w:t>
      </w:r>
      <w:r w:rsidR="001E381E" w:rsidRPr="00E82157">
        <w:rPr>
          <w:rFonts w:ascii="Times New Roman" w:eastAsia="Arial Unicode MS" w:hAnsi="Times New Roman"/>
          <w:sz w:val="24"/>
          <w:szCs w:val="24"/>
        </w:rPr>
        <w:t xml:space="preserve">. </w:t>
      </w:r>
      <w:r w:rsidR="00C760EA" w:rsidRPr="00E82157">
        <w:rPr>
          <w:rFonts w:ascii="Times New Roman" w:eastAsia="Arial Unicode MS" w:hAnsi="Times New Roman"/>
          <w:sz w:val="24"/>
          <w:szCs w:val="24"/>
        </w:rPr>
        <w:t>По</w:t>
      </w:r>
      <w:r w:rsidR="00D25D4C" w:rsidRPr="00E82157">
        <w:rPr>
          <w:rFonts w:ascii="Times New Roman" w:eastAsia="Arial Unicode MS" w:hAnsi="Times New Roman"/>
          <w:sz w:val="24"/>
          <w:szCs w:val="24"/>
        </w:rPr>
        <w:t xml:space="preserve"> решению общего собрания собственников помещений в </w:t>
      </w:r>
      <w:r w:rsidR="006F2760" w:rsidRPr="00E82157">
        <w:rPr>
          <w:rFonts w:ascii="Times New Roman" w:eastAsia="Arial Unicode MS" w:hAnsi="Times New Roman"/>
          <w:sz w:val="24"/>
          <w:szCs w:val="24"/>
        </w:rPr>
        <w:t>МКД</w:t>
      </w:r>
      <w:r w:rsidR="00D25D4C" w:rsidRPr="00E82157">
        <w:rPr>
          <w:rFonts w:ascii="Times New Roman" w:eastAsia="Arial Unicode MS" w:hAnsi="Times New Roman"/>
          <w:sz w:val="24"/>
          <w:szCs w:val="24"/>
        </w:rPr>
        <w:t xml:space="preserve">, порядок определения размера платы за все или некоторые коммунальные услуги может быть установлен в договоре, при этом оплата осуществляется по договорной цене, а не по </w:t>
      </w:r>
      <w:r w:rsidR="006F2760" w:rsidRPr="00E82157">
        <w:rPr>
          <w:rFonts w:ascii="Times New Roman" w:eastAsia="Arial Unicode MS" w:hAnsi="Times New Roman"/>
          <w:sz w:val="24"/>
          <w:szCs w:val="24"/>
        </w:rPr>
        <w:t xml:space="preserve">действующим </w:t>
      </w:r>
      <w:r w:rsidR="00D25D4C" w:rsidRPr="00E82157">
        <w:rPr>
          <w:rFonts w:ascii="Times New Roman" w:eastAsia="Arial Unicode MS" w:hAnsi="Times New Roman"/>
          <w:sz w:val="24"/>
          <w:szCs w:val="24"/>
        </w:rPr>
        <w:t>тарифам.</w:t>
      </w:r>
    </w:p>
    <w:p w:rsidR="00EA635E" w:rsidRPr="00E82157" w:rsidRDefault="00EA635E" w:rsidP="008E1B90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 xml:space="preserve">8. </w:t>
      </w:r>
      <w:r w:rsidR="00C760EA" w:rsidRPr="00E82157">
        <w:rPr>
          <w:rFonts w:ascii="Times New Roman" w:eastAsia="Arial Unicode MS" w:hAnsi="Times New Roman"/>
          <w:sz w:val="24"/>
          <w:szCs w:val="24"/>
        </w:rPr>
        <w:t>В</w:t>
      </w:r>
      <w:r w:rsidRPr="00E82157">
        <w:rPr>
          <w:rFonts w:ascii="Times New Roman" w:eastAsia="Arial Unicode MS" w:hAnsi="Times New Roman"/>
          <w:sz w:val="24"/>
          <w:szCs w:val="24"/>
        </w:rPr>
        <w:t>озможность нахождения индивидуальных ПУ в общедолевой собственности.</w:t>
      </w:r>
    </w:p>
    <w:p w:rsidR="00071C4F" w:rsidRPr="00E82157" w:rsidRDefault="00EA635E" w:rsidP="00071C4F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 xml:space="preserve">9. </w:t>
      </w:r>
      <w:r w:rsidR="00C760EA" w:rsidRPr="00E82157">
        <w:rPr>
          <w:rFonts w:ascii="Times New Roman" w:eastAsia="Arial Unicode MS" w:hAnsi="Times New Roman"/>
          <w:sz w:val="24"/>
          <w:szCs w:val="24"/>
        </w:rPr>
        <w:t>Расширение полномочий Совета МКД путем передачи ему части полномочий общего собрания, а также возможность выплаты вознаграждения членам Совета МКД.</w:t>
      </w:r>
    </w:p>
    <w:p w:rsidR="00C760EA" w:rsidRPr="00E82157" w:rsidRDefault="00071C4F" w:rsidP="00071C4F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>10. Л</w:t>
      </w:r>
      <w:r w:rsidRPr="00E82157">
        <w:rPr>
          <w:rFonts w:ascii="Times New Roman" w:hAnsi="Times New Roman"/>
          <w:sz w:val="24"/>
          <w:szCs w:val="24"/>
        </w:rPr>
        <w:t>ицо, предоставляющее коммунальные услуги</w:t>
      </w:r>
      <w:r w:rsidR="0099607F" w:rsidRPr="00E82157">
        <w:rPr>
          <w:rFonts w:ascii="Times New Roman" w:hAnsi="Times New Roman"/>
          <w:sz w:val="24"/>
          <w:szCs w:val="24"/>
        </w:rPr>
        <w:t>,</w:t>
      </w:r>
      <w:r w:rsidRPr="00E82157">
        <w:rPr>
          <w:rFonts w:ascii="Times New Roman" w:hAnsi="Times New Roman"/>
          <w:sz w:val="24"/>
          <w:szCs w:val="24"/>
        </w:rPr>
        <w:t xml:space="preserve"> вправе предоставить потребителям в МКД скидку при оплате </w:t>
      </w:r>
      <w:r w:rsidR="000E7DAB" w:rsidRPr="00E82157">
        <w:rPr>
          <w:rFonts w:ascii="Times New Roman" w:hAnsi="Times New Roman"/>
          <w:sz w:val="24"/>
          <w:szCs w:val="24"/>
        </w:rPr>
        <w:t>ЖКУ</w:t>
      </w:r>
      <w:r w:rsidRPr="00E82157">
        <w:rPr>
          <w:rFonts w:ascii="Times New Roman" w:hAnsi="Times New Roman"/>
          <w:sz w:val="24"/>
          <w:szCs w:val="24"/>
        </w:rPr>
        <w:t>, в том числе при условии авансовой оплаты. Размер скидки определяется в соответствии с условиями договора,</w:t>
      </w:r>
      <w:r w:rsidR="000E7DAB" w:rsidRPr="00E82157">
        <w:rPr>
          <w:rFonts w:ascii="Times New Roman" w:hAnsi="Times New Roman"/>
          <w:sz w:val="24"/>
          <w:szCs w:val="24"/>
        </w:rPr>
        <w:t xml:space="preserve"> заключенного с потребителем</w:t>
      </w:r>
      <w:r w:rsidRPr="00E82157">
        <w:rPr>
          <w:rFonts w:ascii="Times New Roman" w:hAnsi="Times New Roman"/>
          <w:sz w:val="24"/>
          <w:szCs w:val="24"/>
        </w:rPr>
        <w:t>.</w:t>
      </w:r>
    </w:p>
    <w:p w:rsidR="00071C4F" w:rsidRPr="00E82157" w:rsidRDefault="00071C4F" w:rsidP="00071C4F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>11. Вводится понятие управление МКД.</w:t>
      </w:r>
    </w:p>
    <w:p w:rsidR="00071C4F" w:rsidRPr="00E82157" w:rsidRDefault="00FF38D5" w:rsidP="00071C4F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>12. Конкретизируются нормы о проведении ОМС торгов в целях отбора управляющей организации (вводится возможность отбора управляющей организации по итогам проведения аукциона, вводится обязанность ОМС провести торги после введения МКД в эксплуатацию (для устранен</w:t>
      </w:r>
      <w:r w:rsidR="00514C8B" w:rsidRPr="00E82157">
        <w:rPr>
          <w:rFonts w:ascii="Times New Roman" w:eastAsia="Arial Unicode MS" w:hAnsi="Times New Roman"/>
          <w:sz w:val="24"/>
          <w:szCs w:val="24"/>
        </w:rPr>
        <w:t>ия злоупотреблений застройщиков, которые ставят «свои» УО и тем самым покрывают недостатки строительства и другие нормы</w:t>
      </w:r>
      <w:r w:rsidRPr="00E82157">
        <w:rPr>
          <w:rFonts w:ascii="Times New Roman" w:eastAsia="Arial Unicode MS" w:hAnsi="Times New Roman"/>
          <w:sz w:val="24"/>
          <w:szCs w:val="24"/>
        </w:rPr>
        <w:t>).</w:t>
      </w:r>
    </w:p>
    <w:p w:rsidR="00FF38D5" w:rsidRPr="00E82157" w:rsidRDefault="00FF38D5" w:rsidP="00071C4F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 xml:space="preserve">13. </w:t>
      </w:r>
      <w:r w:rsidR="00B37F51" w:rsidRPr="00E82157">
        <w:rPr>
          <w:rFonts w:ascii="Times New Roman" w:eastAsia="Arial Unicode MS" w:hAnsi="Times New Roman"/>
          <w:sz w:val="24"/>
          <w:szCs w:val="24"/>
        </w:rPr>
        <w:t>Конкретизируются порядок заключения</w:t>
      </w:r>
      <w:r w:rsidR="00553486" w:rsidRPr="00E82157">
        <w:rPr>
          <w:rFonts w:ascii="Times New Roman" w:eastAsia="Arial Unicode MS" w:hAnsi="Times New Roman"/>
          <w:sz w:val="24"/>
          <w:szCs w:val="24"/>
        </w:rPr>
        <w:t xml:space="preserve">, изменения и расторжения </w:t>
      </w:r>
      <w:r w:rsidR="000122C7" w:rsidRPr="00E82157">
        <w:rPr>
          <w:rFonts w:ascii="Times New Roman" w:eastAsia="Arial Unicode MS" w:hAnsi="Times New Roman"/>
          <w:sz w:val="24"/>
          <w:szCs w:val="24"/>
        </w:rPr>
        <w:t xml:space="preserve">(например, в части возврата УО полученных от собственников средств, но неоказания услуг в связи с расторжением договора) </w:t>
      </w:r>
      <w:r w:rsidR="00B37F51" w:rsidRPr="00E82157">
        <w:rPr>
          <w:rFonts w:ascii="Times New Roman" w:eastAsia="Arial Unicode MS" w:hAnsi="Times New Roman"/>
          <w:sz w:val="24"/>
          <w:szCs w:val="24"/>
        </w:rPr>
        <w:t>договора управления МКД.</w:t>
      </w:r>
      <w:r w:rsidR="00553486" w:rsidRPr="00E82157">
        <w:rPr>
          <w:rFonts w:ascii="Times New Roman" w:eastAsia="Arial Unicode MS" w:hAnsi="Times New Roman"/>
          <w:sz w:val="24"/>
          <w:szCs w:val="24"/>
        </w:rPr>
        <w:t xml:space="preserve"> Более четко определяется что относится к его содержанию.</w:t>
      </w:r>
      <w:r w:rsidR="000122C7" w:rsidRPr="00E82157">
        <w:rPr>
          <w:rFonts w:ascii="Times New Roman" w:eastAsia="Arial Unicode MS" w:hAnsi="Times New Roman"/>
          <w:sz w:val="24"/>
          <w:szCs w:val="24"/>
        </w:rPr>
        <w:t xml:space="preserve"> Фиксируем, что УО, прежде всего, несет ответственность перед собственниками за качество и полноту оказываемых услуг. Однако, при этом исключаем нормы, на основании которых собственники начинают от УО требовать отчета не об оказании услуг, а о расходовании средств, желая при этом чуть ли не контролировать какую зарплату платит УО своим работникам и «за сколько» покупает инвентарь.</w:t>
      </w:r>
      <w:r w:rsidR="008E4C0C" w:rsidRPr="00E82157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641E2D" w:rsidRPr="00E82157" w:rsidRDefault="00641E2D" w:rsidP="00071C4F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>Для ТСЖ, осуществляющих управление МКД, общая площадь которого больше, чем установлено законом субъекта Р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 xml:space="preserve">оссийской </w:t>
      </w:r>
      <w:r w:rsidRPr="00E82157">
        <w:rPr>
          <w:rFonts w:ascii="Times New Roman" w:eastAsia="Arial Unicode MS" w:hAnsi="Times New Roman"/>
          <w:sz w:val="24"/>
          <w:szCs w:val="24"/>
        </w:rPr>
        <w:t>Ф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едерации</w:t>
      </w:r>
      <w:r w:rsidRPr="00E82157">
        <w:rPr>
          <w:rFonts w:ascii="Times New Roman" w:eastAsia="Arial Unicode MS" w:hAnsi="Times New Roman"/>
          <w:sz w:val="24"/>
          <w:szCs w:val="24"/>
        </w:rPr>
        <w:t>, вводится требование о заключении договора управления с УО.</w:t>
      </w:r>
    </w:p>
    <w:p w:rsidR="00553486" w:rsidRPr="00E82157" w:rsidRDefault="00553486" w:rsidP="00071C4F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 xml:space="preserve">14. </w:t>
      </w:r>
      <w:r w:rsidR="009568C0" w:rsidRPr="00E82157">
        <w:rPr>
          <w:rFonts w:ascii="Times New Roman" w:eastAsia="Arial Unicode MS" w:hAnsi="Times New Roman"/>
          <w:sz w:val="24"/>
          <w:szCs w:val="24"/>
        </w:rPr>
        <w:t xml:space="preserve">Вводим норму об установлении Правительством 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Российской Федерации</w:t>
      </w:r>
      <w:r w:rsidR="009568C0" w:rsidRPr="00E82157">
        <w:rPr>
          <w:rFonts w:ascii="Times New Roman" w:eastAsia="Arial Unicode MS" w:hAnsi="Times New Roman"/>
          <w:sz w:val="24"/>
          <w:szCs w:val="24"/>
        </w:rPr>
        <w:t xml:space="preserve"> лицензионных требований к УО помимо тех, которые прямо указаны в ст. 192 ЖК РФ.</w:t>
      </w:r>
      <w:r w:rsidR="00BD4E11" w:rsidRPr="00E82157">
        <w:rPr>
          <w:rFonts w:ascii="Times New Roman" w:eastAsia="Arial Unicode MS" w:hAnsi="Times New Roman"/>
          <w:sz w:val="24"/>
          <w:szCs w:val="24"/>
        </w:rPr>
        <w:t xml:space="preserve"> Также уточняется, что внеплановые проверки в рамках лицензионного контроля осуществляются без согласования с органами прокуратуры (</w:t>
      </w:r>
      <w:r w:rsidR="00152878" w:rsidRPr="00E82157">
        <w:rPr>
          <w:rFonts w:ascii="Times New Roman" w:eastAsia="Arial Unicode MS" w:hAnsi="Times New Roman"/>
          <w:sz w:val="24"/>
          <w:szCs w:val="24"/>
        </w:rPr>
        <w:t xml:space="preserve">исключение из 294-ФЗ, </w:t>
      </w:r>
      <w:r w:rsidR="00BD4E11" w:rsidRPr="00E82157">
        <w:rPr>
          <w:rFonts w:ascii="Times New Roman" w:eastAsia="Arial Unicode MS" w:hAnsi="Times New Roman"/>
          <w:sz w:val="24"/>
          <w:szCs w:val="24"/>
        </w:rPr>
        <w:lastRenderedPageBreak/>
        <w:t>аналогично действующему порядку осуществления государственного жилищного надзора).</w:t>
      </w:r>
    </w:p>
    <w:p w:rsidR="000F0D2B" w:rsidRPr="00E82157" w:rsidRDefault="000F0D2B" w:rsidP="00071C4F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>15. Вводится повышенная ответственность потребителя за несвоевременную оплату за ЖКУ</w:t>
      </w:r>
      <w:r w:rsidR="00FD07E0" w:rsidRPr="00E82157">
        <w:rPr>
          <w:rFonts w:ascii="Times New Roman" w:eastAsia="Arial Unicode MS" w:hAnsi="Times New Roman"/>
          <w:sz w:val="24"/>
          <w:szCs w:val="24"/>
        </w:rPr>
        <w:t>. В том числе по взносам на кап.ремонт</w:t>
      </w:r>
      <w:r w:rsidRPr="00E82157">
        <w:rPr>
          <w:rFonts w:ascii="Times New Roman" w:eastAsia="Arial Unicode MS" w:hAnsi="Times New Roman"/>
          <w:sz w:val="24"/>
          <w:szCs w:val="24"/>
        </w:rPr>
        <w:t xml:space="preserve"> (с 91 дня – 1/170 ставки рефинансирования ЦБ РФ), штрафы</w:t>
      </w:r>
      <w:r w:rsidR="00BD4E11" w:rsidRPr="00E82157">
        <w:rPr>
          <w:rFonts w:ascii="Times New Roman" w:eastAsia="Arial Unicode MS" w:hAnsi="Times New Roman"/>
          <w:sz w:val="24"/>
          <w:szCs w:val="24"/>
        </w:rPr>
        <w:t xml:space="preserve"> в пользу потребителей за предоставление некачественных коммунальных услуг и нарушении порядка расчетов, размер которых определяется в порядке, установленном Правительством 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Российской Федерации</w:t>
      </w:r>
      <w:r w:rsidRPr="00E82157">
        <w:rPr>
          <w:rFonts w:ascii="Times New Roman" w:eastAsia="Arial Unicode MS" w:hAnsi="Times New Roman"/>
          <w:sz w:val="24"/>
          <w:szCs w:val="24"/>
        </w:rPr>
        <w:t>.</w:t>
      </w:r>
    </w:p>
    <w:p w:rsidR="007808AF" w:rsidRPr="00E82157" w:rsidRDefault="000F0D2B" w:rsidP="00071C4F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 xml:space="preserve">16. </w:t>
      </w:r>
      <w:r w:rsidR="007808AF" w:rsidRPr="00E82157">
        <w:rPr>
          <w:rFonts w:ascii="Times New Roman" w:eastAsia="Arial Unicode MS" w:hAnsi="Times New Roman"/>
          <w:sz w:val="24"/>
          <w:szCs w:val="24"/>
        </w:rPr>
        <w:t>Вводим адм. ответственность за:</w:t>
      </w:r>
    </w:p>
    <w:p w:rsidR="000F0D2B" w:rsidRPr="00E82157" w:rsidRDefault="007808AF" w:rsidP="00071C4F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>- н</w:t>
      </w:r>
      <w:r w:rsidRPr="00E82157">
        <w:rPr>
          <w:rFonts w:ascii="Times New Roman" w:hAnsi="Times New Roman"/>
          <w:sz w:val="24"/>
          <w:szCs w:val="24"/>
        </w:rPr>
        <w:t>арушение порядка осуществления расчетов за коммунальные услуги, выразившееся в нарушении требований законодательства Российской Федерации к осуществлению таких расчетов (адм.штраф на должностных лиц в размере от 50 до 100 тысяч рублей или дисквалификацию на срок до 3 лет; на юридических лиц – от 150 до 250 тысяч рублей);</w:t>
      </w:r>
    </w:p>
    <w:p w:rsidR="00730542" w:rsidRPr="00E82157" w:rsidRDefault="007808AF" w:rsidP="00730542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 xml:space="preserve">- нарушение требований законодательства о раскрытии информации ТСЖ, ЖСК иди иным спец.кооперативом, осуществляющим управление МКД без заключения договора управления </w:t>
      </w:r>
      <w:r w:rsidR="00D53B6F" w:rsidRPr="00E82157">
        <w:rPr>
          <w:rFonts w:ascii="Times New Roman" w:hAnsi="Times New Roman"/>
          <w:sz w:val="24"/>
          <w:szCs w:val="24"/>
        </w:rPr>
        <w:t>МКД</w:t>
      </w:r>
      <w:r w:rsidRPr="00E82157">
        <w:rPr>
          <w:rFonts w:ascii="Times New Roman" w:hAnsi="Times New Roman"/>
          <w:sz w:val="24"/>
          <w:szCs w:val="24"/>
        </w:rPr>
        <w:t xml:space="preserve"> с </w:t>
      </w:r>
      <w:r w:rsidR="003E6F3B" w:rsidRPr="00E82157">
        <w:rPr>
          <w:rFonts w:ascii="Times New Roman" w:hAnsi="Times New Roman"/>
          <w:sz w:val="24"/>
          <w:szCs w:val="24"/>
        </w:rPr>
        <w:t>УО</w:t>
      </w:r>
      <w:r w:rsidRPr="00E82157">
        <w:rPr>
          <w:rFonts w:ascii="Times New Roman" w:hAnsi="Times New Roman"/>
          <w:sz w:val="24"/>
          <w:szCs w:val="24"/>
        </w:rPr>
        <w:t xml:space="preserve"> (адм</w:t>
      </w:r>
      <w:r w:rsidR="003E6F3B" w:rsidRPr="00E82157">
        <w:rPr>
          <w:rFonts w:ascii="Times New Roman" w:hAnsi="Times New Roman"/>
          <w:sz w:val="24"/>
          <w:szCs w:val="24"/>
        </w:rPr>
        <w:t>.</w:t>
      </w:r>
      <w:r w:rsidR="00730542" w:rsidRPr="00E82157">
        <w:rPr>
          <w:rFonts w:ascii="Times New Roman" w:hAnsi="Times New Roman"/>
          <w:sz w:val="24"/>
          <w:szCs w:val="24"/>
        </w:rPr>
        <w:t>штраф</w:t>
      </w:r>
      <w:r w:rsidRPr="00E82157">
        <w:rPr>
          <w:rFonts w:ascii="Times New Roman" w:hAnsi="Times New Roman"/>
          <w:sz w:val="24"/>
          <w:szCs w:val="24"/>
        </w:rPr>
        <w:t xml:space="preserve"> на должностных лиц в размере от </w:t>
      </w:r>
      <w:r w:rsidR="003E6F3B" w:rsidRPr="00E82157">
        <w:rPr>
          <w:rFonts w:ascii="Times New Roman" w:hAnsi="Times New Roman"/>
          <w:sz w:val="24"/>
          <w:szCs w:val="24"/>
        </w:rPr>
        <w:t>30</w:t>
      </w:r>
      <w:r w:rsidRPr="00E82157">
        <w:rPr>
          <w:rFonts w:ascii="Times New Roman" w:hAnsi="Times New Roman"/>
          <w:sz w:val="24"/>
          <w:szCs w:val="24"/>
        </w:rPr>
        <w:t xml:space="preserve"> до </w:t>
      </w:r>
      <w:r w:rsidR="003E6F3B" w:rsidRPr="00E82157">
        <w:rPr>
          <w:rFonts w:ascii="Times New Roman" w:hAnsi="Times New Roman"/>
          <w:sz w:val="24"/>
          <w:szCs w:val="24"/>
        </w:rPr>
        <w:t xml:space="preserve">50 </w:t>
      </w:r>
      <w:r w:rsidRPr="00E82157">
        <w:rPr>
          <w:rFonts w:ascii="Times New Roman" w:hAnsi="Times New Roman"/>
          <w:sz w:val="24"/>
          <w:szCs w:val="24"/>
        </w:rPr>
        <w:t>тысяч рублей)</w:t>
      </w:r>
      <w:r w:rsidR="00730542" w:rsidRPr="00E82157">
        <w:rPr>
          <w:rFonts w:ascii="Times New Roman" w:hAnsi="Times New Roman"/>
          <w:sz w:val="24"/>
          <w:szCs w:val="24"/>
        </w:rPr>
        <w:t>;</w:t>
      </w:r>
    </w:p>
    <w:p w:rsidR="007808AF" w:rsidRPr="00E82157" w:rsidRDefault="00730542" w:rsidP="00730542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>- н</w:t>
      </w:r>
      <w:r w:rsidR="007808AF" w:rsidRPr="00E82157">
        <w:rPr>
          <w:rFonts w:ascii="Times New Roman" w:hAnsi="Times New Roman"/>
          <w:sz w:val="24"/>
          <w:szCs w:val="24"/>
        </w:rPr>
        <w:t xml:space="preserve">есанкционированное вмешательство в работу </w:t>
      </w:r>
      <w:r w:rsidRPr="00E82157">
        <w:rPr>
          <w:rFonts w:ascii="Times New Roman" w:hAnsi="Times New Roman"/>
          <w:sz w:val="24"/>
          <w:szCs w:val="24"/>
        </w:rPr>
        <w:t>ПУ</w:t>
      </w:r>
      <w:r w:rsidR="007808AF" w:rsidRPr="00E82157">
        <w:rPr>
          <w:rFonts w:ascii="Times New Roman" w:hAnsi="Times New Roman"/>
          <w:sz w:val="24"/>
          <w:szCs w:val="24"/>
        </w:rPr>
        <w:t xml:space="preserve"> используемых энергетических ресурсов, повлекшее искажение показаний </w:t>
      </w:r>
      <w:r w:rsidRPr="00E82157">
        <w:rPr>
          <w:rFonts w:ascii="Times New Roman" w:hAnsi="Times New Roman"/>
          <w:sz w:val="24"/>
          <w:szCs w:val="24"/>
        </w:rPr>
        <w:t>ПУ</w:t>
      </w:r>
      <w:r w:rsidR="007808AF" w:rsidRPr="00E82157">
        <w:rPr>
          <w:rFonts w:ascii="Times New Roman" w:hAnsi="Times New Roman"/>
          <w:sz w:val="24"/>
          <w:szCs w:val="24"/>
        </w:rPr>
        <w:t xml:space="preserve"> или его повреждение, и несанкционированное подключение оборудования потребителя к внутридомовым инженерным системам или к централизованным сетям инженерно-технического обеспечения, а равно вмешательство в работу </w:t>
      </w:r>
      <w:r w:rsidRPr="00E82157">
        <w:rPr>
          <w:rFonts w:ascii="Times New Roman" w:hAnsi="Times New Roman"/>
          <w:sz w:val="24"/>
          <w:szCs w:val="24"/>
        </w:rPr>
        <w:t>ПУ</w:t>
      </w:r>
      <w:r w:rsidR="007808AF" w:rsidRPr="00E82157">
        <w:rPr>
          <w:rFonts w:ascii="Times New Roman" w:hAnsi="Times New Roman"/>
          <w:sz w:val="24"/>
          <w:szCs w:val="24"/>
        </w:rPr>
        <w:t xml:space="preserve"> с использованием устройств, искажающих показания </w:t>
      </w:r>
      <w:r w:rsidRPr="00E82157">
        <w:rPr>
          <w:rFonts w:ascii="Times New Roman" w:hAnsi="Times New Roman"/>
          <w:sz w:val="24"/>
          <w:szCs w:val="24"/>
        </w:rPr>
        <w:t>(адм.ш</w:t>
      </w:r>
      <w:r w:rsidR="007808AF" w:rsidRPr="00E82157">
        <w:rPr>
          <w:rFonts w:ascii="Times New Roman" w:hAnsi="Times New Roman"/>
          <w:sz w:val="24"/>
          <w:szCs w:val="24"/>
        </w:rPr>
        <w:t xml:space="preserve">траф на граждан в размере </w:t>
      </w:r>
      <w:r w:rsidRPr="00E82157">
        <w:rPr>
          <w:rFonts w:ascii="Times New Roman" w:hAnsi="Times New Roman"/>
          <w:sz w:val="24"/>
          <w:szCs w:val="24"/>
        </w:rPr>
        <w:t>30 тыс.</w:t>
      </w:r>
      <w:r w:rsidR="007808AF" w:rsidRPr="00E82157">
        <w:rPr>
          <w:rFonts w:ascii="Times New Roman" w:hAnsi="Times New Roman"/>
          <w:sz w:val="24"/>
          <w:szCs w:val="24"/>
        </w:rPr>
        <w:t xml:space="preserve"> рублей; на лиц, осуществляющих предпринимательскую деятельность без образования юридического лица, - от </w:t>
      </w:r>
      <w:r w:rsidRPr="00E82157">
        <w:rPr>
          <w:rFonts w:ascii="Times New Roman" w:hAnsi="Times New Roman"/>
          <w:sz w:val="24"/>
          <w:szCs w:val="24"/>
        </w:rPr>
        <w:t>30</w:t>
      </w:r>
      <w:r w:rsidR="007808AF" w:rsidRPr="00E82157">
        <w:rPr>
          <w:rFonts w:ascii="Times New Roman" w:hAnsi="Times New Roman"/>
          <w:sz w:val="24"/>
          <w:szCs w:val="24"/>
        </w:rPr>
        <w:t xml:space="preserve"> до </w:t>
      </w:r>
      <w:r w:rsidRPr="00E82157">
        <w:rPr>
          <w:rFonts w:ascii="Times New Roman" w:hAnsi="Times New Roman"/>
          <w:sz w:val="24"/>
          <w:szCs w:val="24"/>
        </w:rPr>
        <w:t>50</w:t>
      </w:r>
      <w:r w:rsidR="007808AF" w:rsidRPr="00E82157">
        <w:rPr>
          <w:rFonts w:ascii="Times New Roman" w:hAnsi="Times New Roman"/>
          <w:sz w:val="24"/>
          <w:szCs w:val="24"/>
        </w:rPr>
        <w:t xml:space="preserve"> тысяч рублей; на юридических лиц - от </w:t>
      </w:r>
      <w:r w:rsidRPr="00E82157">
        <w:rPr>
          <w:rFonts w:ascii="Times New Roman" w:hAnsi="Times New Roman"/>
          <w:sz w:val="24"/>
          <w:szCs w:val="24"/>
        </w:rPr>
        <w:t>50</w:t>
      </w:r>
      <w:r w:rsidR="007808AF" w:rsidRPr="00E82157">
        <w:rPr>
          <w:rFonts w:ascii="Times New Roman" w:hAnsi="Times New Roman"/>
          <w:sz w:val="24"/>
          <w:szCs w:val="24"/>
        </w:rPr>
        <w:t xml:space="preserve"> до </w:t>
      </w:r>
      <w:r w:rsidRPr="00E82157">
        <w:rPr>
          <w:rFonts w:ascii="Times New Roman" w:hAnsi="Times New Roman"/>
          <w:sz w:val="24"/>
          <w:szCs w:val="24"/>
        </w:rPr>
        <w:t>100 тысяч рублей).</w:t>
      </w:r>
    </w:p>
    <w:p w:rsidR="00B25FAE" w:rsidRPr="00E82157" w:rsidRDefault="00730542" w:rsidP="00B25F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 xml:space="preserve">17. </w:t>
      </w:r>
      <w:r w:rsidR="00B25FAE" w:rsidRPr="00E82157">
        <w:rPr>
          <w:rFonts w:ascii="Times New Roman" w:hAnsi="Times New Roman"/>
          <w:sz w:val="24"/>
          <w:szCs w:val="24"/>
        </w:rPr>
        <w:t>Вводится ограничение на предоставление государственной услуги по регистрации прав на недвижимое имущество для лиц, имеющих задолженность по оплате жилищных и коммунальных услуг (при наличии исполнительного производства).</w:t>
      </w:r>
    </w:p>
    <w:p w:rsidR="00730542" w:rsidRPr="00E82157" w:rsidRDefault="00B25FAE" w:rsidP="00644A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 xml:space="preserve">18. </w:t>
      </w:r>
      <w:r w:rsidR="009759C4" w:rsidRPr="00E82157">
        <w:rPr>
          <w:rFonts w:ascii="Times New Roman" w:hAnsi="Times New Roman"/>
          <w:sz w:val="24"/>
          <w:szCs w:val="24"/>
        </w:rPr>
        <w:t>Включаем норму об особенностях применения норм Жилищного кодекса и иных законодательных и нормативных правовых актов на территории Крымского федерального округа (по факту их применение в первом полугодии 2015 года не обязательно).</w:t>
      </w:r>
    </w:p>
    <w:p w:rsidR="007808AF" w:rsidRPr="00E82157" w:rsidRDefault="00BD4E11" w:rsidP="00071C4F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 xml:space="preserve">19. Протоколам и решениям общего собрания собственников помещений в </w:t>
      </w:r>
      <w:r w:rsidR="00630AB0" w:rsidRPr="00E82157">
        <w:rPr>
          <w:rFonts w:ascii="Times New Roman" w:eastAsia="Arial Unicode MS" w:hAnsi="Times New Roman"/>
          <w:sz w:val="24"/>
          <w:szCs w:val="24"/>
        </w:rPr>
        <w:t>МКД</w:t>
      </w:r>
      <w:r w:rsidRPr="00E82157">
        <w:rPr>
          <w:rFonts w:ascii="Times New Roman" w:eastAsia="Arial Unicode MS" w:hAnsi="Times New Roman"/>
          <w:sz w:val="24"/>
          <w:szCs w:val="24"/>
        </w:rPr>
        <w:t xml:space="preserve"> придается статус официальных документов, что позволит в случае их фальсификации возбуждать уголовные дела по ст. 327 УК РФ (без внесения изменений в действующее уголовное законодательство).</w:t>
      </w:r>
      <w:r w:rsidR="00152878" w:rsidRPr="00E82157">
        <w:rPr>
          <w:rFonts w:ascii="Times New Roman" w:eastAsia="Arial Unicode MS" w:hAnsi="Times New Roman"/>
          <w:sz w:val="24"/>
          <w:szCs w:val="24"/>
        </w:rPr>
        <w:t xml:space="preserve"> Решения</w:t>
      </w:r>
      <w:r w:rsidR="00630AB0" w:rsidRPr="00E82157">
        <w:rPr>
          <w:rFonts w:ascii="Times New Roman" w:eastAsia="Arial Unicode MS" w:hAnsi="Times New Roman"/>
          <w:sz w:val="24"/>
          <w:szCs w:val="24"/>
        </w:rPr>
        <w:t>, принятые на ОС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,</w:t>
      </w:r>
      <w:r w:rsidR="00630AB0" w:rsidRPr="00E82157">
        <w:rPr>
          <w:rFonts w:ascii="Times New Roman" w:eastAsia="Arial Unicode MS" w:hAnsi="Times New Roman"/>
          <w:sz w:val="24"/>
          <w:szCs w:val="24"/>
        </w:rPr>
        <w:t xml:space="preserve"> должны </w:t>
      </w:r>
      <w:r w:rsidR="00152878" w:rsidRPr="00E82157">
        <w:rPr>
          <w:rFonts w:ascii="Times New Roman" w:eastAsia="Arial Unicode MS" w:hAnsi="Times New Roman"/>
          <w:sz w:val="24"/>
          <w:szCs w:val="24"/>
        </w:rPr>
        <w:t>довод</w:t>
      </w:r>
      <w:r w:rsidR="00630AB0" w:rsidRPr="00E82157">
        <w:rPr>
          <w:rFonts w:ascii="Times New Roman" w:eastAsia="Arial Unicode MS" w:hAnsi="Times New Roman"/>
          <w:sz w:val="24"/>
          <w:szCs w:val="24"/>
        </w:rPr>
        <w:t>и</w:t>
      </w:r>
      <w:r w:rsidR="00152878" w:rsidRPr="00E82157">
        <w:rPr>
          <w:rFonts w:ascii="Times New Roman" w:eastAsia="Arial Unicode MS" w:hAnsi="Times New Roman"/>
          <w:sz w:val="24"/>
          <w:szCs w:val="24"/>
        </w:rPr>
        <w:t>т</w:t>
      </w:r>
      <w:r w:rsidR="0099607F" w:rsidRPr="00E82157">
        <w:rPr>
          <w:rFonts w:ascii="Times New Roman" w:eastAsia="Arial Unicode MS" w:hAnsi="Times New Roman"/>
          <w:sz w:val="24"/>
          <w:szCs w:val="24"/>
        </w:rPr>
        <w:t>ь</w:t>
      </w:r>
      <w:r w:rsidR="00152878" w:rsidRPr="00E82157">
        <w:rPr>
          <w:rFonts w:ascii="Times New Roman" w:eastAsia="Arial Unicode MS" w:hAnsi="Times New Roman"/>
          <w:sz w:val="24"/>
          <w:szCs w:val="24"/>
        </w:rPr>
        <w:t>ся до собственников в течение 10 дней с даты  их принятия.</w:t>
      </w:r>
    </w:p>
    <w:p w:rsidR="00641E2D" w:rsidRPr="00E82157" w:rsidRDefault="00641E2D" w:rsidP="00071C4F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>20. В отраслевых законах (об электроснабжении, теплоснабжении, водоснабжении и водоотведении, газоснабжении) устанавливается размер п</w:t>
      </w:r>
      <w:r w:rsidR="00152878" w:rsidRPr="00E82157">
        <w:rPr>
          <w:rFonts w:ascii="Times New Roman" w:eastAsia="Arial Unicode MS" w:hAnsi="Times New Roman"/>
          <w:sz w:val="24"/>
          <w:szCs w:val="24"/>
        </w:rPr>
        <w:t>е</w:t>
      </w:r>
      <w:r w:rsidRPr="00E82157">
        <w:rPr>
          <w:rFonts w:ascii="Times New Roman" w:eastAsia="Arial Unicode MS" w:hAnsi="Times New Roman"/>
          <w:sz w:val="24"/>
          <w:szCs w:val="24"/>
        </w:rPr>
        <w:t>ни за несвоевременную оплату коммунального ресурса – 1/170 ставки рефинансирования ЦБ РФ. Для потребителей газа предусматривается, что в случае наличия задолженности, подтвержденной решением суда, договор перезаключается на новых условиях, предусматривающих предоставление обеспечения по имеющейся задолженности (гарантия, залог, поручительство и т.п.), также может быть предусмотрено применение специального (номинального) счета при дальнейших расчетах за газ.</w:t>
      </w:r>
    </w:p>
    <w:p w:rsidR="00BE3DF8" w:rsidRPr="00E82157" w:rsidRDefault="00BE3DF8" w:rsidP="00071C4F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 w:rsidRPr="00E82157">
        <w:rPr>
          <w:rFonts w:ascii="Times New Roman" w:eastAsia="Arial Unicode MS" w:hAnsi="Times New Roman"/>
          <w:sz w:val="24"/>
          <w:szCs w:val="24"/>
        </w:rPr>
        <w:t xml:space="preserve">21. В Федеральный закон «О теплоснабжении» включена норма, позволяющая регионам </w:t>
      </w:r>
      <w:r w:rsidR="0021245C" w:rsidRPr="00E82157">
        <w:rPr>
          <w:rFonts w:ascii="Times New Roman" w:eastAsia="Arial Unicode MS" w:hAnsi="Times New Roman"/>
          <w:sz w:val="24"/>
          <w:szCs w:val="24"/>
        </w:rPr>
        <w:t xml:space="preserve">самостоятельно </w:t>
      </w:r>
      <w:r w:rsidRPr="00E82157">
        <w:rPr>
          <w:rFonts w:ascii="Times New Roman" w:eastAsia="Arial Unicode MS" w:hAnsi="Times New Roman"/>
          <w:sz w:val="24"/>
          <w:szCs w:val="24"/>
        </w:rPr>
        <w:t xml:space="preserve">выбирать </w:t>
      </w:r>
      <w:r w:rsidR="0021245C" w:rsidRPr="00E82157">
        <w:rPr>
          <w:rFonts w:ascii="Times New Roman" w:eastAsia="Arial Unicode MS" w:hAnsi="Times New Roman"/>
          <w:sz w:val="24"/>
          <w:szCs w:val="24"/>
        </w:rPr>
        <w:t>устанавливать или нет</w:t>
      </w:r>
      <w:r w:rsidRPr="00E82157">
        <w:rPr>
          <w:rFonts w:ascii="Times New Roman" w:eastAsia="Arial Unicode MS" w:hAnsi="Times New Roman"/>
          <w:sz w:val="24"/>
          <w:szCs w:val="24"/>
        </w:rPr>
        <w:t xml:space="preserve"> 2-х комп. тариф</w:t>
      </w:r>
      <w:r w:rsidR="0021245C" w:rsidRPr="00E82157">
        <w:rPr>
          <w:rFonts w:ascii="Times New Roman" w:eastAsia="Arial Unicode MS" w:hAnsi="Times New Roman"/>
          <w:sz w:val="24"/>
          <w:szCs w:val="24"/>
        </w:rPr>
        <w:t>ы для открытых систем</w:t>
      </w:r>
      <w:r w:rsidRPr="00E82157">
        <w:rPr>
          <w:rFonts w:ascii="Times New Roman" w:eastAsia="Arial Unicode MS" w:hAnsi="Times New Roman"/>
          <w:sz w:val="24"/>
          <w:szCs w:val="24"/>
        </w:rPr>
        <w:t xml:space="preserve"> теплоснабж</w:t>
      </w:r>
      <w:r w:rsidR="0021245C" w:rsidRPr="00E82157">
        <w:rPr>
          <w:rFonts w:ascii="Times New Roman" w:eastAsia="Arial Unicode MS" w:hAnsi="Times New Roman"/>
          <w:sz w:val="24"/>
          <w:szCs w:val="24"/>
        </w:rPr>
        <w:t>е</w:t>
      </w:r>
      <w:r w:rsidRPr="00E82157">
        <w:rPr>
          <w:rFonts w:ascii="Times New Roman" w:eastAsia="Arial Unicode MS" w:hAnsi="Times New Roman"/>
          <w:sz w:val="24"/>
          <w:szCs w:val="24"/>
        </w:rPr>
        <w:t>ния.</w:t>
      </w:r>
    </w:p>
    <w:p w:rsidR="00CF28C8" w:rsidRPr="00E82157" w:rsidRDefault="00CF28C8" w:rsidP="008E1B90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</w:p>
    <w:p w:rsidR="00CF28C8" w:rsidRPr="00E82157" w:rsidRDefault="00566AE6" w:rsidP="008E1B90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E82157">
        <w:rPr>
          <w:rFonts w:ascii="Times New Roman" w:eastAsia="Arial Unicode MS" w:hAnsi="Times New Roman"/>
          <w:b/>
          <w:sz w:val="24"/>
          <w:szCs w:val="24"/>
          <w:u w:val="single"/>
          <w:lang w:val="en-US"/>
        </w:rPr>
        <w:t>II</w:t>
      </w:r>
      <w:r w:rsidRPr="00E82157"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. </w:t>
      </w:r>
      <w:r w:rsidR="00CF28C8" w:rsidRPr="00E82157"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В части совершенствования региональных систем капитального ремонта </w:t>
      </w:r>
    </w:p>
    <w:p w:rsidR="00CF28C8" w:rsidRPr="00E82157" w:rsidRDefault="00CF28C8" w:rsidP="008E1B90">
      <w:pPr>
        <w:tabs>
          <w:tab w:val="left" w:pos="434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</w:p>
    <w:p w:rsidR="00366F40" w:rsidRPr="00E82157" w:rsidRDefault="00E03CE0" w:rsidP="00CF28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 xml:space="preserve">1. </w:t>
      </w:r>
      <w:r w:rsidR="00366F40" w:rsidRPr="00E82157">
        <w:rPr>
          <w:rFonts w:ascii="Times New Roman" w:hAnsi="Times New Roman"/>
          <w:sz w:val="24"/>
          <w:szCs w:val="24"/>
        </w:rPr>
        <w:t xml:space="preserve">Правительство </w:t>
      </w:r>
      <w:r w:rsidR="0099607F" w:rsidRPr="00E82157">
        <w:rPr>
          <w:rFonts w:ascii="Times New Roman" w:hAnsi="Times New Roman"/>
          <w:sz w:val="24"/>
          <w:szCs w:val="24"/>
        </w:rPr>
        <w:t>Российской Федерации</w:t>
      </w:r>
      <w:r w:rsidR="00366F40" w:rsidRPr="00E82157">
        <w:rPr>
          <w:rFonts w:ascii="Times New Roman" w:hAnsi="Times New Roman"/>
          <w:sz w:val="24"/>
          <w:szCs w:val="24"/>
        </w:rPr>
        <w:t xml:space="preserve"> наделяется полномочием по определению порядка организации привлечения кредитных и (или) иных заемных средств собственниками помещений в МКД на проведение капитального ремонта общего имущества в МКД</w:t>
      </w:r>
      <w:r w:rsidRPr="00E82157">
        <w:rPr>
          <w:rFonts w:ascii="Times New Roman" w:hAnsi="Times New Roman"/>
          <w:sz w:val="24"/>
          <w:szCs w:val="24"/>
        </w:rPr>
        <w:t>.</w:t>
      </w:r>
    </w:p>
    <w:p w:rsidR="00E03CE0" w:rsidRPr="00E82157" w:rsidRDefault="00E03CE0" w:rsidP="00CF28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 xml:space="preserve">2. Ограничиваем период, на который может «дробиться» рег.программа капремонта 3 годами. </w:t>
      </w:r>
    </w:p>
    <w:p w:rsidR="00CF28C8" w:rsidRPr="00E82157" w:rsidRDefault="00E03CE0" w:rsidP="00CF28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>3. Краткосрочный план</w:t>
      </w:r>
      <w:r w:rsidR="00CF28C8" w:rsidRPr="00E82157">
        <w:rPr>
          <w:rFonts w:ascii="Times New Roman" w:hAnsi="Times New Roman"/>
          <w:sz w:val="24"/>
          <w:szCs w:val="24"/>
        </w:rPr>
        <w:t xml:space="preserve"> кап</w:t>
      </w:r>
      <w:r w:rsidRPr="00E82157">
        <w:rPr>
          <w:rFonts w:ascii="Times New Roman" w:hAnsi="Times New Roman"/>
          <w:sz w:val="24"/>
          <w:szCs w:val="24"/>
        </w:rPr>
        <w:t>.</w:t>
      </w:r>
      <w:r w:rsidR="00CF28C8" w:rsidRPr="00E82157">
        <w:rPr>
          <w:rFonts w:ascii="Times New Roman" w:hAnsi="Times New Roman"/>
          <w:sz w:val="24"/>
          <w:szCs w:val="24"/>
        </w:rPr>
        <w:t xml:space="preserve">ремонта утверждаются сроком на </w:t>
      </w:r>
      <w:r w:rsidRPr="00E82157">
        <w:rPr>
          <w:rFonts w:ascii="Times New Roman" w:hAnsi="Times New Roman"/>
          <w:sz w:val="24"/>
          <w:szCs w:val="24"/>
        </w:rPr>
        <w:t xml:space="preserve">3 </w:t>
      </w:r>
      <w:r w:rsidR="00CF28C8" w:rsidRPr="00E82157">
        <w:rPr>
          <w:rFonts w:ascii="Times New Roman" w:hAnsi="Times New Roman"/>
          <w:sz w:val="24"/>
          <w:szCs w:val="24"/>
        </w:rPr>
        <w:t>года</w:t>
      </w:r>
      <w:r w:rsidRPr="00E82157">
        <w:rPr>
          <w:rFonts w:ascii="Times New Roman" w:hAnsi="Times New Roman"/>
          <w:sz w:val="24"/>
          <w:szCs w:val="24"/>
        </w:rPr>
        <w:t xml:space="preserve"> с разбивкой по годам</w:t>
      </w:r>
      <w:r w:rsidR="00CF28C8" w:rsidRPr="00E82157">
        <w:rPr>
          <w:rFonts w:ascii="Times New Roman" w:hAnsi="Times New Roman"/>
          <w:sz w:val="24"/>
          <w:szCs w:val="24"/>
        </w:rPr>
        <w:t>, в течение этого периода срок проведения кап</w:t>
      </w:r>
      <w:r w:rsidRPr="00E82157">
        <w:rPr>
          <w:rFonts w:ascii="Times New Roman" w:hAnsi="Times New Roman"/>
          <w:sz w:val="24"/>
          <w:szCs w:val="24"/>
        </w:rPr>
        <w:t>.</w:t>
      </w:r>
      <w:r w:rsidR="00CF28C8" w:rsidRPr="00E82157">
        <w:rPr>
          <w:rFonts w:ascii="Times New Roman" w:hAnsi="Times New Roman"/>
          <w:sz w:val="24"/>
          <w:szCs w:val="24"/>
        </w:rPr>
        <w:t xml:space="preserve">ремонта может быть изменен без проведения общего собрания собственников помещений в </w:t>
      </w:r>
      <w:r w:rsidRPr="00E82157">
        <w:rPr>
          <w:rFonts w:ascii="Times New Roman" w:hAnsi="Times New Roman"/>
          <w:sz w:val="24"/>
          <w:szCs w:val="24"/>
        </w:rPr>
        <w:t>МКД</w:t>
      </w:r>
      <w:r w:rsidR="00CF28C8" w:rsidRPr="00E82157">
        <w:rPr>
          <w:rFonts w:ascii="Times New Roman" w:hAnsi="Times New Roman"/>
          <w:sz w:val="24"/>
          <w:szCs w:val="24"/>
        </w:rPr>
        <w:t>.</w:t>
      </w:r>
    </w:p>
    <w:p w:rsidR="00EC631A" w:rsidRPr="00E82157" w:rsidRDefault="00E03CE0" w:rsidP="00EC63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 xml:space="preserve">4. </w:t>
      </w:r>
      <w:r w:rsidR="00566AE6" w:rsidRPr="00E82157">
        <w:rPr>
          <w:rFonts w:ascii="Times New Roman" w:hAnsi="Times New Roman"/>
          <w:sz w:val="24"/>
          <w:szCs w:val="24"/>
        </w:rPr>
        <w:t xml:space="preserve">Предусматриваем случаи, когда рег. программа капремонта может изменяться без согласования с собственниками помещений: </w:t>
      </w:r>
    </w:p>
    <w:p w:rsidR="00EC631A" w:rsidRPr="00E82157" w:rsidRDefault="00EC631A" w:rsidP="00EC63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>на МКД выявили работы, которых там быть не может по объективным причинам (например, в МКД, где нет лифта в рег.программе ошибочно предусмотрели ремонта лифта)</w:t>
      </w:r>
      <w:r w:rsidR="0099607F" w:rsidRPr="00E82157">
        <w:rPr>
          <w:rFonts w:ascii="Times New Roman" w:hAnsi="Times New Roman"/>
          <w:sz w:val="24"/>
          <w:szCs w:val="24"/>
        </w:rPr>
        <w:t>;</w:t>
      </w:r>
    </w:p>
    <w:p w:rsidR="00566AE6" w:rsidRPr="00E82157" w:rsidRDefault="00566AE6" w:rsidP="00EC63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2157">
        <w:rPr>
          <w:rFonts w:ascii="Times New Roman" w:hAnsi="Times New Roman"/>
          <w:bCs/>
          <w:sz w:val="24"/>
          <w:szCs w:val="24"/>
        </w:rPr>
        <w:t>запланирова</w:t>
      </w:r>
      <w:r w:rsidR="00EC631A" w:rsidRPr="00E82157">
        <w:rPr>
          <w:rFonts w:ascii="Times New Roman" w:hAnsi="Times New Roman"/>
          <w:bCs/>
          <w:sz w:val="24"/>
          <w:szCs w:val="24"/>
        </w:rPr>
        <w:t xml:space="preserve">ли такой вид </w:t>
      </w:r>
      <w:r w:rsidRPr="00E82157">
        <w:rPr>
          <w:rFonts w:ascii="Times New Roman" w:hAnsi="Times New Roman"/>
          <w:bCs/>
          <w:sz w:val="24"/>
          <w:szCs w:val="24"/>
        </w:rPr>
        <w:t>работ и (или) услуг по кап</w:t>
      </w:r>
      <w:r w:rsidR="00EC631A" w:rsidRPr="00E82157">
        <w:rPr>
          <w:rFonts w:ascii="Times New Roman" w:hAnsi="Times New Roman"/>
          <w:bCs/>
          <w:sz w:val="24"/>
          <w:szCs w:val="24"/>
        </w:rPr>
        <w:t>.</w:t>
      </w:r>
      <w:r w:rsidRPr="00E82157">
        <w:rPr>
          <w:rFonts w:ascii="Times New Roman" w:hAnsi="Times New Roman"/>
          <w:bCs/>
          <w:sz w:val="24"/>
          <w:szCs w:val="24"/>
        </w:rPr>
        <w:t xml:space="preserve">ремонту </w:t>
      </w:r>
      <w:r w:rsidR="00EC631A" w:rsidRPr="00E82157">
        <w:rPr>
          <w:rFonts w:ascii="Times New Roman" w:hAnsi="Times New Roman"/>
          <w:bCs/>
          <w:sz w:val="24"/>
          <w:szCs w:val="24"/>
        </w:rPr>
        <w:t xml:space="preserve">в МКД, который был </w:t>
      </w:r>
      <w:r w:rsidRPr="00E82157">
        <w:rPr>
          <w:rFonts w:ascii="Times New Roman" w:hAnsi="Times New Roman"/>
          <w:bCs/>
          <w:sz w:val="24"/>
          <w:szCs w:val="24"/>
        </w:rPr>
        <w:t xml:space="preserve">проведен ранее, и </w:t>
      </w:r>
      <w:r w:rsidR="00EC631A" w:rsidRPr="00E82157">
        <w:rPr>
          <w:rFonts w:ascii="Times New Roman" w:hAnsi="Times New Roman"/>
          <w:bCs/>
          <w:sz w:val="24"/>
          <w:szCs w:val="24"/>
        </w:rPr>
        <w:t>сейчас он просто не нужен (например, сами собственники провели накануне ремонт крыши, а им опять его запланировали в рамках рег.программы);</w:t>
      </w:r>
    </w:p>
    <w:p w:rsidR="00566AE6" w:rsidRPr="00E82157" w:rsidRDefault="00EC631A" w:rsidP="0056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2157">
        <w:rPr>
          <w:rFonts w:ascii="Times New Roman" w:hAnsi="Times New Roman"/>
          <w:bCs/>
          <w:sz w:val="24"/>
          <w:szCs w:val="24"/>
        </w:rPr>
        <w:t xml:space="preserve">собственники, копившие на спец.счете во время не провели ремонт и им </w:t>
      </w:r>
      <w:r w:rsidR="00566AE6" w:rsidRPr="00E82157">
        <w:rPr>
          <w:rFonts w:ascii="Times New Roman" w:hAnsi="Times New Roman"/>
          <w:bCs/>
          <w:sz w:val="24"/>
          <w:szCs w:val="24"/>
        </w:rPr>
        <w:t>измен</w:t>
      </w:r>
      <w:r w:rsidRPr="00E82157">
        <w:rPr>
          <w:rFonts w:ascii="Times New Roman" w:hAnsi="Times New Roman"/>
          <w:bCs/>
          <w:sz w:val="24"/>
          <w:szCs w:val="24"/>
        </w:rPr>
        <w:t xml:space="preserve">или </w:t>
      </w:r>
      <w:r w:rsidR="00566AE6" w:rsidRPr="00E82157">
        <w:rPr>
          <w:rFonts w:ascii="Times New Roman" w:hAnsi="Times New Roman"/>
          <w:bCs/>
          <w:sz w:val="24"/>
          <w:szCs w:val="24"/>
        </w:rPr>
        <w:t>способ формирования фонда капитального ремонта</w:t>
      </w:r>
      <w:r w:rsidRPr="00E82157">
        <w:rPr>
          <w:rFonts w:ascii="Times New Roman" w:hAnsi="Times New Roman"/>
          <w:bCs/>
          <w:sz w:val="24"/>
          <w:szCs w:val="24"/>
        </w:rPr>
        <w:t xml:space="preserve">, передав их рег.оператору. </w:t>
      </w:r>
      <w:r w:rsidR="00566AE6" w:rsidRPr="00E82157">
        <w:rPr>
          <w:rFonts w:ascii="Times New Roman" w:hAnsi="Times New Roman"/>
          <w:bCs/>
          <w:sz w:val="24"/>
          <w:szCs w:val="24"/>
        </w:rPr>
        <w:t xml:space="preserve"> Срок проведения кап</w:t>
      </w:r>
      <w:r w:rsidRPr="00E82157">
        <w:rPr>
          <w:rFonts w:ascii="Times New Roman" w:hAnsi="Times New Roman"/>
          <w:bCs/>
          <w:sz w:val="24"/>
          <w:szCs w:val="24"/>
        </w:rPr>
        <w:t>.</w:t>
      </w:r>
      <w:r w:rsidR="00566AE6" w:rsidRPr="00E82157">
        <w:rPr>
          <w:rFonts w:ascii="Times New Roman" w:hAnsi="Times New Roman"/>
          <w:bCs/>
          <w:sz w:val="24"/>
          <w:szCs w:val="24"/>
        </w:rPr>
        <w:t>ремонта в этом случае определяется в порядке установления необходимости проведения кап</w:t>
      </w:r>
      <w:r w:rsidRPr="00E82157">
        <w:rPr>
          <w:rFonts w:ascii="Times New Roman" w:hAnsi="Times New Roman"/>
          <w:bCs/>
          <w:sz w:val="24"/>
          <w:szCs w:val="24"/>
        </w:rPr>
        <w:t>.</w:t>
      </w:r>
      <w:r w:rsidR="00566AE6" w:rsidRPr="00E82157">
        <w:rPr>
          <w:rFonts w:ascii="Times New Roman" w:hAnsi="Times New Roman"/>
          <w:bCs/>
          <w:sz w:val="24"/>
          <w:szCs w:val="24"/>
        </w:rPr>
        <w:t xml:space="preserve">ремонта общего имущества в </w:t>
      </w:r>
      <w:r w:rsidRPr="00E82157">
        <w:rPr>
          <w:rFonts w:ascii="Times New Roman" w:hAnsi="Times New Roman"/>
          <w:bCs/>
          <w:sz w:val="24"/>
          <w:szCs w:val="24"/>
        </w:rPr>
        <w:t>МКД</w:t>
      </w:r>
      <w:r w:rsidR="00566AE6" w:rsidRPr="00E82157">
        <w:rPr>
          <w:rFonts w:ascii="Times New Roman" w:hAnsi="Times New Roman"/>
          <w:bCs/>
          <w:sz w:val="24"/>
          <w:szCs w:val="24"/>
        </w:rPr>
        <w:t>.</w:t>
      </w:r>
    </w:p>
    <w:p w:rsidR="000B08B2" w:rsidRPr="00E82157" w:rsidRDefault="000B08B2" w:rsidP="0056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2157">
        <w:rPr>
          <w:rFonts w:ascii="Times New Roman" w:hAnsi="Times New Roman"/>
          <w:bCs/>
          <w:sz w:val="24"/>
          <w:szCs w:val="24"/>
        </w:rPr>
        <w:t xml:space="preserve">5. </w:t>
      </w:r>
      <w:r w:rsidR="00E0063F" w:rsidRPr="00E82157">
        <w:rPr>
          <w:rFonts w:ascii="Times New Roman" w:hAnsi="Times New Roman"/>
          <w:bCs/>
          <w:sz w:val="24"/>
          <w:szCs w:val="24"/>
        </w:rPr>
        <w:t>Вводится процедура смены владельца спец. счета</w:t>
      </w:r>
      <w:r w:rsidR="00297CE3" w:rsidRPr="00E82157">
        <w:rPr>
          <w:rFonts w:ascii="Times New Roman" w:hAnsi="Times New Roman"/>
          <w:bCs/>
          <w:sz w:val="24"/>
          <w:szCs w:val="24"/>
        </w:rPr>
        <w:t xml:space="preserve"> в том числе в случае ликвидации, реорганизации организации, являющейся владельцем спец. счета,</w:t>
      </w:r>
      <w:r w:rsidR="00E0063F" w:rsidRPr="00E82157">
        <w:rPr>
          <w:rFonts w:ascii="Times New Roman" w:hAnsi="Times New Roman"/>
          <w:bCs/>
          <w:sz w:val="24"/>
          <w:szCs w:val="24"/>
        </w:rPr>
        <w:t xml:space="preserve"> таким образом, чтобы сохранить ранее открытый спец. счет и не прерывать поступление на него средств (вводится для запуска  кредитования кап.ремонта).</w:t>
      </w:r>
    </w:p>
    <w:p w:rsidR="00E0063F" w:rsidRPr="00E82157" w:rsidRDefault="00E0063F" w:rsidP="0056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2157">
        <w:rPr>
          <w:rFonts w:ascii="Times New Roman" w:hAnsi="Times New Roman"/>
          <w:bCs/>
          <w:sz w:val="24"/>
          <w:szCs w:val="24"/>
        </w:rPr>
        <w:t>6. Вводится механизм контроля формирования фондов капремонта на спец.счетах и</w:t>
      </w:r>
      <w:r w:rsidR="0099607F" w:rsidRPr="00E82157">
        <w:rPr>
          <w:rFonts w:ascii="Times New Roman" w:hAnsi="Times New Roman"/>
          <w:bCs/>
          <w:sz w:val="24"/>
          <w:szCs w:val="24"/>
        </w:rPr>
        <w:t>,</w:t>
      </w:r>
      <w:r w:rsidRPr="00E82157">
        <w:rPr>
          <w:rFonts w:ascii="Times New Roman" w:hAnsi="Times New Roman"/>
          <w:bCs/>
          <w:sz w:val="24"/>
          <w:szCs w:val="24"/>
        </w:rPr>
        <w:t xml:space="preserve"> если собственники не обеспечивают его наполнение в установленном порядке</w:t>
      </w:r>
      <w:r w:rsidR="0099607F" w:rsidRPr="00E82157">
        <w:rPr>
          <w:rFonts w:ascii="Times New Roman" w:hAnsi="Times New Roman"/>
          <w:bCs/>
          <w:sz w:val="24"/>
          <w:szCs w:val="24"/>
        </w:rPr>
        <w:t>,</w:t>
      </w:r>
      <w:r w:rsidRPr="00E82157">
        <w:rPr>
          <w:rFonts w:ascii="Times New Roman" w:hAnsi="Times New Roman"/>
          <w:bCs/>
          <w:sz w:val="24"/>
          <w:szCs w:val="24"/>
        </w:rPr>
        <w:t xml:space="preserve"> предусматривается передача их рег.оператору </w:t>
      </w:r>
      <w:r w:rsidR="00907A35" w:rsidRPr="00E82157">
        <w:rPr>
          <w:rFonts w:ascii="Times New Roman" w:hAnsi="Times New Roman"/>
          <w:bCs/>
          <w:sz w:val="24"/>
          <w:szCs w:val="24"/>
        </w:rPr>
        <w:t>по решению ОМС (во избежание получения через пару лет спец. счетов с «нулевыми накоплениями»).</w:t>
      </w:r>
    </w:p>
    <w:p w:rsidR="00907A35" w:rsidRPr="00E82157" w:rsidRDefault="00907A35" w:rsidP="0056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2157">
        <w:rPr>
          <w:rFonts w:ascii="Times New Roman" w:hAnsi="Times New Roman"/>
          <w:bCs/>
          <w:sz w:val="24"/>
          <w:szCs w:val="24"/>
        </w:rPr>
        <w:t xml:space="preserve">7. </w:t>
      </w:r>
      <w:r w:rsidR="004E5588" w:rsidRPr="00E82157">
        <w:rPr>
          <w:rFonts w:ascii="Times New Roman" w:hAnsi="Times New Roman"/>
          <w:bCs/>
          <w:sz w:val="24"/>
          <w:szCs w:val="24"/>
        </w:rPr>
        <w:t>Конкретизируем порядок несения расходов на формирование и представление платежных документов по МКД, формирующих фонды капремонта на спец. счетах – фиксируем что расходы несут именно собственники помещений, а в каком порядке и размере – это они решают по договоренности с владельцем спец. счета.</w:t>
      </w:r>
    </w:p>
    <w:p w:rsidR="004E5588" w:rsidRPr="00E82157" w:rsidRDefault="004E5588" w:rsidP="0056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2157">
        <w:rPr>
          <w:rFonts w:ascii="Times New Roman" w:hAnsi="Times New Roman"/>
          <w:bCs/>
          <w:sz w:val="24"/>
          <w:szCs w:val="24"/>
        </w:rPr>
        <w:t>8. Убираем «иной специализированный потребительский кооператив» из числа организаций, которые могут быть владельцами спец. счета.</w:t>
      </w:r>
    </w:p>
    <w:p w:rsidR="004E5588" w:rsidRPr="00E82157" w:rsidRDefault="004E5588" w:rsidP="0056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2157">
        <w:rPr>
          <w:rFonts w:ascii="Times New Roman" w:hAnsi="Times New Roman"/>
          <w:bCs/>
          <w:sz w:val="24"/>
          <w:szCs w:val="24"/>
        </w:rPr>
        <w:t xml:space="preserve">9.  </w:t>
      </w:r>
      <w:r w:rsidR="00371741" w:rsidRPr="00E82157">
        <w:rPr>
          <w:rFonts w:ascii="Times New Roman" w:hAnsi="Times New Roman"/>
          <w:bCs/>
          <w:sz w:val="24"/>
          <w:szCs w:val="24"/>
        </w:rPr>
        <w:t xml:space="preserve">Водим норму о том, что банки открывают спец. счет на бесплатной </w:t>
      </w:r>
      <w:r w:rsidR="001103B4" w:rsidRPr="00E82157">
        <w:rPr>
          <w:rFonts w:ascii="Times New Roman" w:hAnsi="Times New Roman"/>
          <w:bCs/>
          <w:sz w:val="24"/>
          <w:szCs w:val="24"/>
        </w:rPr>
        <w:t>основе, а в случае, если объем средств на нем составляет на менее 100 тыс. рублей то и обслуживание бесплатное. Банки также о</w:t>
      </w:r>
      <w:r w:rsidR="00371741" w:rsidRPr="00E82157">
        <w:rPr>
          <w:rFonts w:ascii="Times New Roman" w:hAnsi="Times New Roman"/>
          <w:bCs/>
          <w:sz w:val="24"/>
          <w:szCs w:val="24"/>
        </w:rPr>
        <w:t>бязаны ежемесячно начислять проценты за пользование денежными средствами в размере  2/3 ставки рефинансирования ЦБ РФ, действующей на момент начисления указанных процентов, если больший размер процента, за пользование денежными средствами не установлен договором специального счета.</w:t>
      </w:r>
    </w:p>
    <w:p w:rsidR="00371741" w:rsidRPr="00E82157" w:rsidRDefault="00371741" w:rsidP="0056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2157">
        <w:rPr>
          <w:rFonts w:ascii="Times New Roman" w:hAnsi="Times New Roman"/>
          <w:bCs/>
          <w:sz w:val="24"/>
          <w:szCs w:val="24"/>
        </w:rPr>
        <w:t xml:space="preserve">10. </w:t>
      </w:r>
      <w:r w:rsidR="00344C77" w:rsidRPr="00E82157">
        <w:rPr>
          <w:rFonts w:ascii="Times New Roman" w:hAnsi="Times New Roman"/>
          <w:bCs/>
          <w:sz w:val="24"/>
          <w:szCs w:val="24"/>
        </w:rPr>
        <w:t>Возможность участия рег.операторов в общественных организациях (хотим создать ассоциацию рег.операторов для осуществления проф.представительства).</w:t>
      </w:r>
    </w:p>
    <w:p w:rsidR="00344C77" w:rsidRPr="00E82157" w:rsidRDefault="00344C77" w:rsidP="0056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2157">
        <w:rPr>
          <w:rFonts w:ascii="Times New Roman" w:hAnsi="Times New Roman"/>
          <w:bCs/>
          <w:sz w:val="24"/>
          <w:szCs w:val="24"/>
        </w:rPr>
        <w:t>11. Исключаем норму о необходимости заключения меду рег.оператором и собственником помещений договора о формировании и организации проведения капремонта. Все взаимоотношения возникают между сторонами на основании закона.</w:t>
      </w:r>
    </w:p>
    <w:p w:rsidR="005A7DC9" w:rsidRPr="00E82157" w:rsidRDefault="005A7DC9" w:rsidP="0056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2157">
        <w:rPr>
          <w:rFonts w:ascii="Times New Roman" w:hAnsi="Times New Roman"/>
          <w:bCs/>
          <w:sz w:val="24"/>
          <w:szCs w:val="24"/>
        </w:rPr>
        <w:t xml:space="preserve">12. </w:t>
      </w:r>
      <w:r w:rsidR="00B35C54" w:rsidRPr="00E82157">
        <w:rPr>
          <w:rFonts w:ascii="Times New Roman" w:hAnsi="Times New Roman"/>
          <w:bCs/>
          <w:sz w:val="24"/>
          <w:szCs w:val="24"/>
        </w:rPr>
        <w:t xml:space="preserve">Фиксируем прямо, что рег.операторы вправе размещать временное свободные средства на счетах в банках в порядке, установленном актом субъекта </w:t>
      </w:r>
      <w:r w:rsidR="0099607F" w:rsidRPr="00E82157">
        <w:rPr>
          <w:rFonts w:ascii="Times New Roman" w:hAnsi="Times New Roman"/>
          <w:bCs/>
          <w:sz w:val="24"/>
          <w:szCs w:val="24"/>
        </w:rPr>
        <w:t xml:space="preserve">Российской </w:t>
      </w:r>
      <w:r w:rsidR="0099607F" w:rsidRPr="00E82157">
        <w:rPr>
          <w:rFonts w:ascii="Times New Roman" w:hAnsi="Times New Roman"/>
          <w:bCs/>
          <w:sz w:val="24"/>
          <w:szCs w:val="24"/>
        </w:rPr>
        <w:lastRenderedPageBreak/>
        <w:t>Федерации</w:t>
      </w:r>
      <w:r w:rsidR="00B35C54" w:rsidRPr="00E82157">
        <w:rPr>
          <w:rFonts w:ascii="Times New Roman" w:hAnsi="Times New Roman"/>
          <w:bCs/>
          <w:sz w:val="24"/>
          <w:szCs w:val="24"/>
        </w:rPr>
        <w:t xml:space="preserve"> (пошли попытки признать такую деятельность рег. операторов незаконной, хотя они могли бы грамотным размещением «зарабатывать» на свое содержание).</w:t>
      </w:r>
    </w:p>
    <w:p w:rsidR="00B35C54" w:rsidRPr="00E82157" w:rsidRDefault="00B35C54" w:rsidP="0056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2157">
        <w:rPr>
          <w:rFonts w:ascii="Times New Roman" w:hAnsi="Times New Roman"/>
          <w:bCs/>
          <w:sz w:val="24"/>
          <w:szCs w:val="24"/>
        </w:rPr>
        <w:t xml:space="preserve">13. </w:t>
      </w:r>
      <w:r w:rsidR="00465F58" w:rsidRPr="00E82157">
        <w:rPr>
          <w:rFonts w:ascii="Times New Roman" w:hAnsi="Times New Roman"/>
          <w:bCs/>
          <w:sz w:val="24"/>
          <w:szCs w:val="24"/>
        </w:rPr>
        <w:t>На денежные средства рег. оператора, которые он получает от собственников распространить такую же защиту, что и на средства спец. счета (не входят в конкурсную массу</w:t>
      </w:r>
      <w:r w:rsidR="00792604" w:rsidRPr="00E82157">
        <w:rPr>
          <w:rFonts w:ascii="Times New Roman" w:hAnsi="Times New Roman"/>
          <w:bCs/>
          <w:sz w:val="24"/>
          <w:szCs w:val="24"/>
        </w:rPr>
        <w:t xml:space="preserve"> и на них не может быть обращено взыскание, за исключением обязательств, которые у него возникают в связи с исполнением обязательств по кап.ремонту).</w:t>
      </w:r>
    </w:p>
    <w:p w:rsidR="00465F58" w:rsidRPr="00E82157" w:rsidRDefault="00465F58" w:rsidP="0056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2157">
        <w:rPr>
          <w:rFonts w:ascii="Times New Roman" w:hAnsi="Times New Roman"/>
          <w:bCs/>
          <w:sz w:val="24"/>
          <w:szCs w:val="24"/>
        </w:rPr>
        <w:t xml:space="preserve">14. </w:t>
      </w:r>
      <w:r w:rsidR="00F9337E" w:rsidRPr="00E82157">
        <w:rPr>
          <w:rFonts w:ascii="Times New Roman" w:hAnsi="Times New Roman"/>
          <w:bCs/>
          <w:sz w:val="24"/>
          <w:szCs w:val="24"/>
        </w:rPr>
        <w:t xml:space="preserve">Аудиторские заключения по итогам работы рег.оператора направляются уполномоченному органу субъекта </w:t>
      </w:r>
      <w:r w:rsidR="00C36540" w:rsidRPr="00E82157">
        <w:rPr>
          <w:rFonts w:ascii="Times New Roman" w:hAnsi="Times New Roman"/>
          <w:bCs/>
          <w:sz w:val="24"/>
          <w:szCs w:val="24"/>
        </w:rPr>
        <w:t>Российской Федерации</w:t>
      </w:r>
      <w:r w:rsidR="00F9337E" w:rsidRPr="00E82157">
        <w:rPr>
          <w:rFonts w:ascii="Times New Roman" w:hAnsi="Times New Roman"/>
          <w:bCs/>
          <w:sz w:val="24"/>
          <w:szCs w:val="24"/>
        </w:rPr>
        <w:t xml:space="preserve"> (сейчас их направляют в Минстрой и все).</w:t>
      </w:r>
    </w:p>
    <w:p w:rsidR="00F9337E" w:rsidRPr="00E82157" w:rsidRDefault="00F9337E" w:rsidP="0056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2157">
        <w:rPr>
          <w:rFonts w:ascii="Times New Roman" w:hAnsi="Times New Roman"/>
          <w:bCs/>
          <w:sz w:val="24"/>
          <w:szCs w:val="24"/>
        </w:rPr>
        <w:t xml:space="preserve">15. </w:t>
      </w:r>
      <w:r w:rsidR="009568C0" w:rsidRPr="00E82157">
        <w:rPr>
          <w:rFonts w:ascii="Times New Roman" w:hAnsi="Times New Roman"/>
          <w:bCs/>
          <w:sz w:val="24"/>
          <w:szCs w:val="24"/>
        </w:rPr>
        <w:t>В</w:t>
      </w:r>
      <w:r w:rsidR="0041621E" w:rsidRPr="00E82157">
        <w:rPr>
          <w:rFonts w:ascii="Times New Roman" w:hAnsi="Times New Roman"/>
          <w:bCs/>
          <w:sz w:val="24"/>
          <w:szCs w:val="24"/>
        </w:rPr>
        <w:t xml:space="preserve">водится норма, обязывающая при </w:t>
      </w:r>
      <w:r w:rsidR="009568C0" w:rsidRPr="00E82157">
        <w:rPr>
          <w:rFonts w:ascii="Times New Roman" w:hAnsi="Times New Roman"/>
          <w:bCs/>
          <w:sz w:val="24"/>
          <w:szCs w:val="24"/>
        </w:rPr>
        <w:t>смене способ</w:t>
      </w:r>
      <w:r w:rsidR="004A4E97" w:rsidRPr="00E82157">
        <w:rPr>
          <w:rFonts w:ascii="Times New Roman" w:hAnsi="Times New Roman"/>
          <w:bCs/>
          <w:sz w:val="24"/>
          <w:szCs w:val="24"/>
        </w:rPr>
        <w:t xml:space="preserve">а формирования фонда капремонта, </w:t>
      </w:r>
      <w:r w:rsidR="009568C0" w:rsidRPr="00E82157">
        <w:rPr>
          <w:rFonts w:ascii="Times New Roman" w:hAnsi="Times New Roman"/>
          <w:bCs/>
          <w:sz w:val="24"/>
          <w:szCs w:val="24"/>
        </w:rPr>
        <w:t>владельцев спец. счет</w:t>
      </w:r>
      <w:r w:rsidR="004A4E97" w:rsidRPr="00E82157">
        <w:rPr>
          <w:rFonts w:ascii="Times New Roman" w:hAnsi="Times New Roman"/>
          <w:bCs/>
          <w:sz w:val="24"/>
          <w:szCs w:val="24"/>
        </w:rPr>
        <w:t>ов, завершении проведения кап.ремонта передавать соответствующие документы новым владельцам спец. счетов, технические документы, включая копии актов выполненных работ, смет и т.д. лицам, осуществляющим управление МКД.</w:t>
      </w:r>
    </w:p>
    <w:p w:rsidR="00B25FAE" w:rsidRPr="00E82157" w:rsidRDefault="00B25FAE" w:rsidP="0056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bCs/>
          <w:sz w:val="24"/>
          <w:szCs w:val="24"/>
        </w:rPr>
        <w:t>16. Рег. оператору предоставляется возможность непосредственного получения сведений из ЕРН по собственникам помещений в МКД, которые формируют фонд кап.ремонта у рег.оператора.</w:t>
      </w:r>
    </w:p>
    <w:p w:rsidR="00FD07E0" w:rsidRPr="00E82157" w:rsidRDefault="001A499F" w:rsidP="000D00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>17. Вводятся «каникул</w:t>
      </w:r>
      <w:bookmarkStart w:id="0" w:name="_GoBack"/>
      <w:bookmarkEnd w:id="0"/>
      <w:r w:rsidRPr="00E82157">
        <w:rPr>
          <w:rFonts w:ascii="Times New Roman" w:hAnsi="Times New Roman"/>
          <w:sz w:val="24"/>
          <w:szCs w:val="24"/>
        </w:rPr>
        <w:t xml:space="preserve">ы» для уплаты минимального размера взноса для новых домов (новостройки) от 3 до 5 лет по решению субъекта </w:t>
      </w:r>
      <w:r w:rsidR="00C36540" w:rsidRPr="00E82157">
        <w:rPr>
          <w:rFonts w:ascii="Times New Roman" w:hAnsi="Times New Roman"/>
          <w:sz w:val="24"/>
          <w:szCs w:val="24"/>
        </w:rPr>
        <w:t>Российской Федерации</w:t>
      </w:r>
      <w:r w:rsidR="00FD6A86" w:rsidRPr="00FD6A86">
        <w:rPr>
          <w:rFonts w:ascii="Times New Roman" w:hAnsi="Times New Roman"/>
          <w:sz w:val="24"/>
          <w:szCs w:val="24"/>
        </w:rPr>
        <w:t xml:space="preserve"> </w:t>
      </w:r>
      <w:r w:rsidR="00FD6A86">
        <w:rPr>
          <w:rFonts w:ascii="Times New Roman" w:hAnsi="Times New Roman"/>
          <w:sz w:val="24"/>
          <w:szCs w:val="24"/>
        </w:rPr>
        <w:t>для спецсчетов</w:t>
      </w:r>
      <w:r w:rsidRPr="00E82157">
        <w:rPr>
          <w:rFonts w:ascii="Times New Roman" w:hAnsi="Times New Roman"/>
          <w:sz w:val="24"/>
          <w:szCs w:val="24"/>
        </w:rPr>
        <w:t>.</w:t>
      </w:r>
    </w:p>
    <w:p w:rsidR="001A499F" w:rsidRPr="00E82157" w:rsidRDefault="001A499F" w:rsidP="0056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45524" w:rsidRPr="00E82157" w:rsidRDefault="00C45524" w:rsidP="00C45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82157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III</w:t>
      </w:r>
      <w:r w:rsidRPr="00E82157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r w:rsidR="00644AE5" w:rsidRPr="00E82157">
        <w:rPr>
          <w:rFonts w:ascii="Times New Roman" w:hAnsi="Times New Roman"/>
          <w:b/>
          <w:bCs/>
          <w:sz w:val="24"/>
          <w:szCs w:val="24"/>
          <w:u w:val="single"/>
        </w:rPr>
        <w:t>Ф</w:t>
      </w:r>
      <w:r w:rsidR="00CF28C8" w:rsidRPr="00E82157">
        <w:rPr>
          <w:rFonts w:ascii="Times New Roman" w:hAnsi="Times New Roman"/>
          <w:b/>
          <w:bCs/>
          <w:sz w:val="24"/>
          <w:szCs w:val="24"/>
          <w:u w:val="single"/>
        </w:rPr>
        <w:t>едеральный закон о Фонде содействия реформированию ЖКХ</w:t>
      </w:r>
    </w:p>
    <w:p w:rsidR="00C45524" w:rsidRPr="00E82157" w:rsidRDefault="00C45524" w:rsidP="00C455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D52A4" w:rsidRPr="00E82157" w:rsidRDefault="00DD52A4" w:rsidP="009800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 xml:space="preserve">«Снимаем» с региона обязанность по представлению документов, подтверждающих софинансирование программ переселения, предоставляя тем самым возможность подавать заявку и возможность ее одобрения сразу до 2017 года (при этом сама </w:t>
      </w:r>
      <w:r w:rsidR="00C36540" w:rsidRPr="00E82157">
        <w:rPr>
          <w:rFonts w:ascii="Times New Roman" w:hAnsi="Times New Roman"/>
          <w:sz w:val="24"/>
          <w:szCs w:val="24"/>
        </w:rPr>
        <w:t>п</w:t>
      </w:r>
      <w:r w:rsidRPr="00E82157">
        <w:rPr>
          <w:rFonts w:ascii="Times New Roman" w:hAnsi="Times New Roman"/>
          <w:sz w:val="24"/>
          <w:szCs w:val="24"/>
        </w:rPr>
        <w:t xml:space="preserve">о себе обязанность софинансирования естественно сохраняется). </w:t>
      </w:r>
      <w:r w:rsidR="0013602A" w:rsidRPr="00E82157">
        <w:rPr>
          <w:rFonts w:ascii="Times New Roman" w:hAnsi="Times New Roman"/>
          <w:sz w:val="24"/>
          <w:szCs w:val="24"/>
        </w:rPr>
        <w:t>В</w:t>
      </w:r>
      <w:r w:rsidRPr="00E82157">
        <w:rPr>
          <w:rFonts w:ascii="Times New Roman" w:hAnsi="Times New Roman"/>
          <w:sz w:val="24"/>
          <w:szCs w:val="24"/>
        </w:rPr>
        <w:t>опрос с размером средств, которые могут быть перечислены в регион, основаниям и порядку такого перечисления будет решаться в порядке, установленном Фондом по согласованию с Минстроем.</w:t>
      </w:r>
      <w:r w:rsidR="0013602A" w:rsidRPr="00E82157">
        <w:rPr>
          <w:rFonts w:ascii="Times New Roman" w:hAnsi="Times New Roman"/>
          <w:sz w:val="24"/>
          <w:szCs w:val="24"/>
        </w:rPr>
        <w:t xml:space="preserve"> При этом, перечисление Фондом средств осуществляется по мере внесения в Фонд имущественных взносов Российской Федерации.</w:t>
      </w:r>
    </w:p>
    <w:p w:rsidR="0015017F" w:rsidRPr="00E82157" w:rsidRDefault="00C45524" w:rsidP="009800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bCs/>
          <w:sz w:val="24"/>
          <w:szCs w:val="24"/>
        </w:rPr>
        <w:t>Меняем норму о порядке отражения размера имущественного взноса в Фонд ЖКХ: оставляем только суму по первоначальному взносу. Относительно текущих сумм указываем, что они определяются актом Правительства РФ с учетом закона о бюджете.</w:t>
      </w:r>
    </w:p>
    <w:p w:rsidR="00685509" w:rsidRPr="00E82157" w:rsidRDefault="00685509" w:rsidP="009800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 xml:space="preserve">Корректируем норму о договоре, заключаемом между Фондом и субъектом </w:t>
      </w:r>
      <w:r w:rsidR="00C36540" w:rsidRPr="00E82157">
        <w:rPr>
          <w:rFonts w:ascii="Times New Roman" w:hAnsi="Times New Roman"/>
          <w:sz w:val="24"/>
          <w:szCs w:val="24"/>
        </w:rPr>
        <w:t>Российской Федерации</w:t>
      </w:r>
      <w:r w:rsidRPr="00E82157">
        <w:rPr>
          <w:rFonts w:ascii="Times New Roman" w:hAnsi="Times New Roman"/>
          <w:sz w:val="24"/>
          <w:szCs w:val="24"/>
        </w:rPr>
        <w:t xml:space="preserve"> и предусматриваем, что этот договор:</w:t>
      </w:r>
    </w:p>
    <w:p w:rsidR="00685509" w:rsidRPr="00E82157" w:rsidRDefault="00685509" w:rsidP="006855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>-  регулирует не только перечисление, но и использование средств Фонда;</w:t>
      </w:r>
    </w:p>
    <w:p w:rsidR="00C45524" w:rsidRPr="00E82157" w:rsidRDefault="00685509" w:rsidP="006855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 xml:space="preserve">- условия договора, в том числе </w:t>
      </w:r>
      <w:r w:rsidRPr="00E82157">
        <w:rPr>
          <w:rFonts w:ascii="Times New Roman" w:hAnsi="Times New Roman"/>
          <w:b/>
          <w:sz w:val="24"/>
          <w:szCs w:val="24"/>
          <w:u w:val="single"/>
        </w:rPr>
        <w:t>по ответственности сторон</w:t>
      </w:r>
      <w:r w:rsidRPr="00E82157">
        <w:rPr>
          <w:rFonts w:ascii="Times New Roman" w:hAnsi="Times New Roman"/>
          <w:sz w:val="24"/>
          <w:szCs w:val="24"/>
        </w:rPr>
        <w:t>, Фонд согласовывает с Минстроем (</w:t>
      </w:r>
      <w:r w:rsidRPr="00E82157">
        <w:rPr>
          <w:rFonts w:ascii="Times New Roman" w:hAnsi="Times New Roman"/>
          <w:i/>
          <w:sz w:val="24"/>
          <w:szCs w:val="24"/>
        </w:rPr>
        <w:t>справочно: Фонд против, считает, что условия договора должны согласовываться Наб.советом</w:t>
      </w:r>
      <w:r w:rsidRPr="00E82157">
        <w:rPr>
          <w:rFonts w:ascii="Times New Roman" w:hAnsi="Times New Roman"/>
          <w:sz w:val="24"/>
          <w:szCs w:val="24"/>
        </w:rPr>
        <w:t>);</w:t>
      </w:r>
    </w:p>
    <w:p w:rsidR="00685509" w:rsidRPr="00E82157" w:rsidRDefault="00685509" w:rsidP="006855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>- неисполнение условий договора является основанием для возврата средств регионом  в порядке, установленном Наб.советом</w:t>
      </w:r>
      <w:r w:rsidR="00DD52A4" w:rsidRPr="00E82157">
        <w:rPr>
          <w:rFonts w:ascii="Times New Roman" w:hAnsi="Times New Roman"/>
          <w:sz w:val="24"/>
          <w:szCs w:val="24"/>
        </w:rPr>
        <w:t xml:space="preserve"> с учетом условий договора</w:t>
      </w:r>
      <w:r w:rsidR="008E28A5" w:rsidRPr="00E82157">
        <w:rPr>
          <w:rFonts w:ascii="Times New Roman" w:hAnsi="Times New Roman"/>
          <w:sz w:val="24"/>
          <w:szCs w:val="24"/>
        </w:rPr>
        <w:t>.</w:t>
      </w:r>
    </w:p>
    <w:p w:rsidR="008E28A5" w:rsidRPr="00E82157" w:rsidRDefault="008E28A5" w:rsidP="006855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>Данная норма позволит в случае необходимости оперативно влиять на ход реализации программ переселения и устанавливать в договоре доп.требования в регионам, а также доп. условия и (или) порядок расчета сумм фин.поддержки, подлежащих возврату в Фонд при их нарушении.</w:t>
      </w:r>
    </w:p>
    <w:p w:rsidR="00685509" w:rsidRPr="00E82157" w:rsidRDefault="00DD52A4" w:rsidP="009800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 xml:space="preserve">Вводим норму о том, что типовые условия (не договоры!), на которых регионы, ОМС должны заключать с подрядчиками утверждаются Фондом по согласованию с Минстроем. Для регионов, ОМС включение этих условий в договоры подряда являются обязательным. Если в результате неисполнения данного требования </w:t>
      </w:r>
      <w:r w:rsidRPr="00E82157">
        <w:rPr>
          <w:rFonts w:ascii="Times New Roman" w:hAnsi="Times New Roman"/>
          <w:sz w:val="24"/>
          <w:szCs w:val="24"/>
        </w:rPr>
        <w:lastRenderedPageBreak/>
        <w:t>причин вред (например, построено и принято некачественное жилье), это является основанием для привлечения региона к ответственности, в том числе в виде возврата средств Фонда (</w:t>
      </w:r>
      <w:r w:rsidRPr="00E82157">
        <w:rPr>
          <w:rFonts w:ascii="Times New Roman" w:hAnsi="Times New Roman"/>
          <w:i/>
          <w:sz w:val="24"/>
          <w:szCs w:val="24"/>
        </w:rPr>
        <w:t xml:space="preserve">справочно: Фонд против, считает, что типовые условия </w:t>
      </w:r>
      <w:r w:rsidR="002840DE" w:rsidRPr="00E82157">
        <w:rPr>
          <w:rFonts w:ascii="Times New Roman" w:hAnsi="Times New Roman"/>
          <w:i/>
          <w:sz w:val="24"/>
          <w:szCs w:val="24"/>
        </w:rPr>
        <w:t xml:space="preserve">договоров подряда </w:t>
      </w:r>
      <w:r w:rsidRPr="00E82157">
        <w:rPr>
          <w:rFonts w:ascii="Times New Roman" w:hAnsi="Times New Roman"/>
          <w:i/>
          <w:sz w:val="24"/>
          <w:szCs w:val="24"/>
        </w:rPr>
        <w:t xml:space="preserve"> должны утверждаться только Минстроем</w:t>
      </w:r>
      <w:r w:rsidR="002840DE" w:rsidRPr="00E82157">
        <w:rPr>
          <w:rFonts w:ascii="Times New Roman" w:hAnsi="Times New Roman"/>
          <w:i/>
          <w:sz w:val="24"/>
          <w:szCs w:val="24"/>
        </w:rPr>
        <w:t xml:space="preserve"> (на основании пост. Правительства </w:t>
      </w:r>
      <w:r w:rsidR="00C36540" w:rsidRPr="00E82157">
        <w:rPr>
          <w:rFonts w:ascii="Times New Roman" w:hAnsi="Times New Roman"/>
          <w:i/>
          <w:sz w:val="24"/>
          <w:szCs w:val="24"/>
        </w:rPr>
        <w:t>Российской Федерации</w:t>
      </w:r>
      <w:r w:rsidR="002840DE" w:rsidRPr="00E82157">
        <w:rPr>
          <w:rFonts w:ascii="Times New Roman" w:hAnsi="Times New Roman"/>
          <w:i/>
          <w:sz w:val="24"/>
          <w:szCs w:val="24"/>
        </w:rPr>
        <w:t xml:space="preserve"> № 606</w:t>
      </w:r>
      <w:r w:rsidRPr="00E82157">
        <w:rPr>
          <w:rFonts w:ascii="Times New Roman" w:hAnsi="Times New Roman"/>
          <w:i/>
          <w:sz w:val="24"/>
          <w:szCs w:val="24"/>
        </w:rPr>
        <w:t>).</w:t>
      </w:r>
    </w:p>
    <w:p w:rsidR="00DD52A4" w:rsidRPr="00E82157" w:rsidRDefault="003E7E41" w:rsidP="008E28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 xml:space="preserve">Дополняем нормой о том, что фин.поддержка на капремонт может оказываться в том числе на кап.ремонт, осуществляемый с использованием кредитных средств. Порядок оказания такой поддержки определяется Правительством </w:t>
      </w:r>
      <w:r w:rsidR="00C36540" w:rsidRPr="00E82157">
        <w:rPr>
          <w:rFonts w:ascii="Times New Roman" w:hAnsi="Times New Roman"/>
          <w:sz w:val="24"/>
          <w:szCs w:val="24"/>
        </w:rPr>
        <w:t>Российской Федерации</w:t>
      </w:r>
      <w:r w:rsidRPr="00E82157">
        <w:rPr>
          <w:rFonts w:ascii="Times New Roman" w:hAnsi="Times New Roman"/>
          <w:sz w:val="24"/>
          <w:szCs w:val="24"/>
        </w:rPr>
        <w:t>.</w:t>
      </w:r>
      <w:r w:rsidR="008E28A5" w:rsidRPr="00E82157">
        <w:rPr>
          <w:rFonts w:ascii="Times New Roman" w:hAnsi="Times New Roman"/>
          <w:sz w:val="24"/>
          <w:szCs w:val="24"/>
        </w:rPr>
        <w:t xml:space="preserve"> (</w:t>
      </w:r>
      <w:r w:rsidR="008E28A5" w:rsidRPr="00E82157">
        <w:rPr>
          <w:rFonts w:ascii="Times New Roman" w:hAnsi="Times New Roman"/>
          <w:i/>
          <w:sz w:val="24"/>
          <w:szCs w:val="24"/>
        </w:rPr>
        <w:t>справочно: Фонд против, считает, что данные вопросы должны регулироваться Федеральным законом).</w:t>
      </w:r>
    </w:p>
    <w:p w:rsidR="003E7E41" w:rsidRPr="00E82157" w:rsidRDefault="0014328C" w:rsidP="009800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>С учетом того, что в настоящее время сверка по заключенным контрактам с регионами осуществляется Фондом в постоянном режиме, исключить положение о том, что если по истечении года с даты представления фин.поддержки выявилась разница между использованными и неиспользованными регионом средствами (т.е. он по сути не законтрактовался), то такие средства подлежат возврату. В настоящее время действующих условий, при которых регион должен вернуть средства, достаточно и они этот случай тоже «покрывают».</w:t>
      </w:r>
    </w:p>
    <w:p w:rsidR="0014328C" w:rsidRPr="00E82157" w:rsidRDefault="00D3012B" w:rsidP="009800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 xml:space="preserve">Корректируем </w:t>
      </w:r>
      <w:r w:rsidR="00BC4425" w:rsidRPr="00E82157">
        <w:rPr>
          <w:rFonts w:ascii="Times New Roman" w:hAnsi="Times New Roman"/>
          <w:sz w:val="24"/>
          <w:szCs w:val="24"/>
        </w:rPr>
        <w:t xml:space="preserve">и включаем в закон </w:t>
      </w:r>
      <w:r w:rsidRPr="00E82157">
        <w:rPr>
          <w:rFonts w:ascii="Times New Roman" w:hAnsi="Times New Roman"/>
          <w:sz w:val="24"/>
          <w:szCs w:val="24"/>
        </w:rPr>
        <w:t>принципиальные условия предоставления средств для софинансирования модернизации:</w:t>
      </w:r>
    </w:p>
    <w:p w:rsidR="00BC4425" w:rsidRPr="00E82157" w:rsidRDefault="00D3012B" w:rsidP="00BC44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 xml:space="preserve">- </w:t>
      </w:r>
      <w:r w:rsidR="00044256" w:rsidRPr="00E82157">
        <w:rPr>
          <w:rFonts w:ascii="Times New Roman" w:hAnsi="Times New Roman"/>
          <w:sz w:val="24"/>
          <w:szCs w:val="24"/>
        </w:rPr>
        <w:t xml:space="preserve">лимиты на модернизацию, которые не будут выбраны </w:t>
      </w:r>
      <w:r w:rsidR="00BC4425" w:rsidRPr="00E82157">
        <w:rPr>
          <w:rFonts w:ascii="Times New Roman" w:hAnsi="Times New Roman"/>
          <w:sz w:val="24"/>
          <w:szCs w:val="24"/>
        </w:rPr>
        <w:t>или использованы д</w:t>
      </w:r>
      <w:r w:rsidR="00044256" w:rsidRPr="00E82157">
        <w:rPr>
          <w:rFonts w:ascii="Times New Roman" w:hAnsi="Times New Roman"/>
          <w:sz w:val="24"/>
          <w:szCs w:val="24"/>
        </w:rPr>
        <w:t>о 1 апреля 2014 г. (</w:t>
      </w:r>
      <w:r w:rsidR="00044256" w:rsidRPr="00E82157">
        <w:rPr>
          <w:rFonts w:ascii="Times New Roman" w:hAnsi="Times New Roman"/>
          <w:i/>
          <w:sz w:val="24"/>
          <w:szCs w:val="24"/>
        </w:rPr>
        <w:t>справочно: Фонд против, предлагает с 1 июля 2015 г</w:t>
      </w:r>
      <w:r w:rsidR="00044256" w:rsidRPr="00E82157">
        <w:rPr>
          <w:rFonts w:ascii="Times New Roman" w:hAnsi="Times New Roman"/>
          <w:sz w:val="24"/>
          <w:szCs w:val="24"/>
        </w:rPr>
        <w:t xml:space="preserve">.), надо передать в </w:t>
      </w:r>
      <w:r w:rsidR="00BC4425" w:rsidRPr="00E82157">
        <w:rPr>
          <w:rFonts w:ascii="Times New Roman" w:hAnsi="Times New Roman"/>
          <w:sz w:val="24"/>
          <w:szCs w:val="24"/>
        </w:rPr>
        <w:t>«</w:t>
      </w:r>
      <w:r w:rsidR="00044256" w:rsidRPr="00E82157">
        <w:rPr>
          <w:rFonts w:ascii="Times New Roman" w:hAnsi="Times New Roman"/>
          <w:sz w:val="24"/>
          <w:szCs w:val="24"/>
        </w:rPr>
        <w:t>общий котел</w:t>
      </w:r>
      <w:r w:rsidR="00BC4425" w:rsidRPr="00E82157">
        <w:rPr>
          <w:rFonts w:ascii="Times New Roman" w:hAnsi="Times New Roman"/>
          <w:sz w:val="24"/>
          <w:szCs w:val="24"/>
        </w:rPr>
        <w:t>»</w:t>
      </w:r>
      <w:r w:rsidR="00BC4425" w:rsidRPr="00E82157">
        <w:rPr>
          <w:rFonts w:ascii="Times New Roman" w:hAnsi="Times New Roman"/>
          <w:color w:val="000000"/>
          <w:sz w:val="24"/>
          <w:szCs w:val="24"/>
        </w:rPr>
        <w:t>, из которого они будут предоставляться субъектам Российской Федерации на основании заявок, (с ограничением предельной суммы заявки), рассматриваемых по мере поступления;</w:t>
      </w:r>
    </w:p>
    <w:p w:rsidR="00BC4425" w:rsidRPr="00E82157" w:rsidRDefault="00BC4425" w:rsidP="00BC44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2157">
        <w:rPr>
          <w:rFonts w:ascii="Times New Roman" w:hAnsi="Times New Roman"/>
          <w:color w:val="000000"/>
          <w:sz w:val="24"/>
          <w:szCs w:val="24"/>
        </w:rPr>
        <w:t>- финансовая поддержка предоставляется на безвозмездной, безвозвратной основе;</w:t>
      </w:r>
    </w:p>
    <w:p w:rsidR="00BC4425" w:rsidRPr="00E82157" w:rsidRDefault="00BC4425" w:rsidP="00BC44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2157">
        <w:rPr>
          <w:rStyle w:val="s2"/>
          <w:rFonts w:ascii="Times New Roman" w:hAnsi="Times New Roman"/>
          <w:color w:val="000000"/>
          <w:sz w:val="24"/>
          <w:szCs w:val="24"/>
        </w:rPr>
        <w:t>- </w:t>
      </w:r>
      <w:r w:rsidRPr="00E82157">
        <w:rPr>
          <w:rFonts w:ascii="Times New Roman" w:hAnsi="Times New Roman"/>
          <w:color w:val="000000"/>
          <w:sz w:val="24"/>
          <w:szCs w:val="24"/>
        </w:rPr>
        <w:t>минимальный объем программ модернизации изменить с 100 млн. рублей до 50 млн. рублей.</w:t>
      </w:r>
    </w:p>
    <w:p w:rsidR="00BC4425" w:rsidRPr="00E82157" w:rsidRDefault="00BC4425" w:rsidP="00BC44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2157">
        <w:rPr>
          <w:rFonts w:ascii="Times New Roman" w:hAnsi="Times New Roman"/>
          <w:color w:val="000000"/>
          <w:sz w:val="24"/>
          <w:szCs w:val="24"/>
        </w:rPr>
        <w:t>Порядок и условия предоставления федеральной поддержки</w:t>
      </w:r>
      <w:r w:rsidR="00671C0C" w:rsidRPr="00E82157">
        <w:rPr>
          <w:rFonts w:ascii="Times New Roman" w:hAnsi="Times New Roman"/>
          <w:color w:val="000000"/>
          <w:sz w:val="24"/>
          <w:szCs w:val="24"/>
        </w:rPr>
        <w:t>, в том числе прядок рефинансирования и софинансирования кредитов в части модернизации коммунальной инфраструктуры,</w:t>
      </w:r>
      <w:r w:rsidRPr="00E82157">
        <w:rPr>
          <w:rFonts w:ascii="Times New Roman" w:hAnsi="Times New Roman"/>
          <w:color w:val="000000"/>
          <w:sz w:val="24"/>
          <w:szCs w:val="24"/>
        </w:rPr>
        <w:t xml:space="preserve"> урегулировать постановлением Правительства </w:t>
      </w:r>
      <w:r w:rsidR="00C36540" w:rsidRPr="00E82157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Pr="00E82157">
        <w:rPr>
          <w:rFonts w:ascii="Times New Roman" w:hAnsi="Times New Roman"/>
          <w:color w:val="000000"/>
          <w:sz w:val="24"/>
          <w:szCs w:val="24"/>
        </w:rPr>
        <w:t>, в котором в том числе предусмотреть условия предоставления поддержки:</w:t>
      </w:r>
    </w:p>
    <w:p w:rsidR="00BC4425" w:rsidRPr="00E82157" w:rsidRDefault="00BC4425" w:rsidP="00BC44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2157">
        <w:rPr>
          <w:rFonts w:ascii="Times New Roman" w:hAnsi="Times New Roman"/>
          <w:color w:val="000000"/>
          <w:sz w:val="24"/>
          <w:szCs w:val="24"/>
        </w:rPr>
        <w:t>- для случаев модернизации источников комбинированной выработки электрической и тепловой энергии установить возможность модернизации теплогенерирующих установок (источников) без ограничения мощности выработки тепловой энергии, с определением ограничения по выработке электрической энергии мощностью до 25 мегаватт;</w:t>
      </w:r>
    </w:p>
    <w:p w:rsidR="00BC4425" w:rsidRPr="00E82157" w:rsidRDefault="00BC4425" w:rsidP="00BC44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2157">
        <w:rPr>
          <w:rFonts w:ascii="Times New Roman" w:hAnsi="Times New Roman"/>
          <w:color w:val="000000"/>
          <w:sz w:val="24"/>
          <w:szCs w:val="24"/>
        </w:rPr>
        <w:t>-</w:t>
      </w:r>
      <w:r w:rsidRPr="00E82157">
        <w:rPr>
          <w:rStyle w:val="s2"/>
          <w:rFonts w:ascii="Times New Roman" w:hAnsi="Times New Roman"/>
          <w:color w:val="000000"/>
          <w:sz w:val="24"/>
          <w:szCs w:val="24"/>
        </w:rPr>
        <w:t> </w:t>
      </w:r>
      <w:r w:rsidRPr="00E82157">
        <w:rPr>
          <w:rFonts w:ascii="Times New Roman" w:hAnsi="Times New Roman"/>
          <w:color w:val="000000"/>
          <w:sz w:val="24"/>
          <w:szCs w:val="24"/>
        </w:rPr>
        <w:t>участник должен реализовывать более 50% услуг с использованием модернизируемой системы в населенных пунктах с численностью менее 350 тыс. чел. (включая населенные пункты, где не осуществляются мероприятия программы);</w:t>
      </w:r>
    </w:p>
    <w:p w:rsidR="00BC4425" w:rsidRPr="00E82157" w:rsidRDefault="00BC4425" w:rsidP="00BC44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2157">
        <w:rPr>
          <w:rFonts w:ascii="Times New Roman" w:hAnsi="Times New Roman"/>
          <w:color w:val="000000"/>
          <w:sz w:val="24"/>
          <w:szCs w:val="24"/>
        </w:rPr>
        <w:t>- смягчить требование к участникам программ модернизации в части необходимости полного отсутствия у них просроченной кредиторской задолженности, установив возможность наличия такой просрочки сроком, не превышающим три месяца, с даты, представления заявки на получение финансовой поддержки за счет средств Фонда.</w:t>
      </w:r>
    </w:p>
    <w:p w:rsidR="00D3012B" w:rsidRPr="00E82157" w:rsidRDefault="009759C4" w:rsidP="009800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>Предусмотреть, что нормы главы о капремонте на территории Крымского федерального округа применяются и в 2015 году</w:t>
      </w:r>
      <w:r w:rsidR="008E28A5" w:rsidRPr="00E82157">
        <w:rPr>
          <w:rFonts w:ascii="Times New Roman" w:hAnsi="Times New Roman"/>
          <w:sz w:val="24"/>
          <w:szCs w:val="24"/>
        </w:rPr>
        <w:t xml:space="preserve"> (в соответствующей главе 185-ФЗ убираем ссылку на 2014 год)</w:t>
      </w:r>
      <w:r w:rsidRPr="00E82157">
        <w:rPr>
          <w:rFonts w:ascii="Times New Roman" w:hAnsi="Times New Roman"/>
          <w:sz w:val="24"/>
          <w:szCs w:val="24"/>
        </w:rPr>
        <w:t>.</w:t>
      </w:r>
    </w:p>
    <w:p w:rsidR="009759C4" w:rsidRPr="00E82157" w:rsidRDefault="003508EC" w:rsidP="009800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157">
        <w:rPr>
          <w:rFonts w:ascii="Times New Roman" w:hAnsi="Times New Roman"/>
          <w:sz w:val="24"/>
          <w:szCs w:val="24"/>
        </w:rPr>
        <w:t xml:space="preserve">Разрешить средства фин.поддержки для кап.ремонта на территории </w:t>
      </w:r>
      <w:r w:rsidR="00C36540" w:rsidRPr="00E82157">
        <w:rPr>
          <w:rFonts w:ascii="Times New Roman" w:hAnsi="Times New Roman"/>
          <w:sz w:val="24"/>
          <w:szCs w:val="24"/>
        </w:rPr>
        <w:t>К</w:t>
      </w:r>
      <w:r w:rsidRPr="00E82157">
        <w:rPr>
          <w:rFonts w:ascii="Times New Roman" w:hAnsi="Times New Roman"/>
          <w:sz w:val="24"/>
          <w:szCs w:val="24"/>
        </w:rPr>
        <w:t>рымского федерального округа тратить на разработку проектной, сметной документации и придать этой норме обратную силу.</w:t>
      </w:r>
    </w:p>
    <w:sectPr w:rsidR="009759C4" w:rsidRPr="00E82157" w:rsidSect="00A96F9F">
      <w:headerReference w:type="default" r:id="rId8"/>
      <w:pgSz w:w="11906" w:h="16838"/>
      <w:pgMar w:top="1134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59" w:rsidRDefault="00F70A59" w:rsidP="001F0019">
      <w:pPr>
        <w:spacing w:after="0" w:line="240" w:lineRule="auto"/>
      </w:pPr>
      <w:r>
        <w:separator/>
      </w:r>
    </w:p>
  </w:endnote>
  <w:endnote w:type="continuationSeparator" w:id="0">
    <w:p w:rsidR="00F70A59" w:rsidRDefault="00F70A59" w:rsidP="001F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59" w:rsidRDefault="00F70A59" w:rsidP="001F0019">
      <w:pPr>
        <w:spacing w:after="0" w:line="240" w:lineRule="auto"/>
      </w:pPr>
      <w:r>
        <w:separator/>
      </w:r>
    </w:p>
  </w:footnote>
  <w:footnote w:type="continuationSeparator" w:id="0">
    <w:p w:rsidR="00F70A59" w:rsidRDefault="00F70A59" w:rsidP="001F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AA" w:rsidRPr="001F0019" w:rsidRDefault="006B3FFF">
    <w:pPr>
      <w:pStyle w:val="a3"/>
      <w:jc w:val="center"/>
      <w:rPr>
        <w:rFonts w:ascii="Times New Roman" w:hAnsi="Times New Roman"/>
        <w:sz w:val="28"/>
        <w:szCs w:val="28"/>
      </w:rPr>
    </w:pPr>
    <w:r w:rsidRPr="001F0019">
      <w:rPr>
        <w:rFonts w:ascii="Times New Roman" w:hAnsi="Times New Roman"/>
        <w:sz w:val="28"/>
        <w:szCs w:val="28"/>
      </w:rPr>
      <w:fldChar w:fldCharType="begin"/>
    </w:r>
    <w:r w:rsidR="00E177AA" w:rsidRPr="001F0019">
      <w:rPr>
        <w:rFonts w:ascii="Times New Roman" w:hAnsi="Times New Roman"/>
        <w:sz w:val="28"/>
        <w:szCs w:val="28"/>
      </w:rPr>
      <w:instrText>PAGE   \* MERGEFORMAT</w:instrText>
    </w:r>
    <w:r w:rsidRPr="001F0019">
      <w:rPr>
        <w:rFonts w:ascii="Times New Roman" w:hAnsi="Times New Roman"/>
        <w:sz w:val="28"/>
        <w:szCs w:val="28"/>
      </w:rPr>
      <w:fldChar w:fldCharType="separate"/>
    </w:r>
    <w:r w:rsidR="00FD6A86">
      <w:rPr>
        <w:rFonts w:ascii="Times New Roman" w:hAnsi="Times New Roman"/>
        <w:noProof/>
        <w:sz w:val="28"/>
        <w:szCs w:val="28"/>
      </w:rPr>
      <w:t>6</w:t>
    </w:r>
    <w:r w:rsidRPr="001F0019">
      <w:rPr>
        <w:rFonts w:ascii="Times New Roman" w:hAnsi="Times New Roman"/>
        <w:sz w:val="28"/>
        <w:szCs w:val="28"/>
      </w:rPr>
      <w:fldChar w:fldCharType="end"/>
    </w:r>
  </w:p>
  <w:p w:rsidR="00E177AA" w:rsidRDefault="00E177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042DD"/>
    <w:multiLevelType w:val="hybridMultilevel"/>
    <w:tmpl w:val="F8D817FC"/>
    <w:lvl w:ilvl="0" w:tplc="FBB4D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F04DF6"/>
    <w:multiLevelType w:val="hybridMultilevel"/>
    <w:tmpl w:val="5BFE966A"/>
    <w:lvl w:ilvl="0" w:tplc="DC322D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09"/>
    <w:rsid w:val="000027BC"/>
    <w:rsid w:val="000122C7"/>
    <w:rsid w:val="00044256"/>
    <w:rsid w:val="00071C4F"/>
    <w:rsid w:val="00083FA4"/>
    <w:rsid w:val="000848B5"/>
    <w:rsid w:val="000B08B2"/>
    <w:rsid w:val="000B0DCC"/>
    <w:rsid w:val="000D0026"/>
    <w:rsid w:val="000E7DAB"/>
    <w:rsid w:val="000F0D2B"/>
    <w:rsid w:val="001103B4"/>
    <w:rsid w:val="0013602A"/>
    <w:rsid w:val="0014328C"/>
    <w:rsid w:val="0015017F"/>
    <w:rsid w:val="00152878"/>
    <w:rsid w:val="0015335B"/>
    <w:rsid w:val="00163384"/>
    <w:rsid w:val="0017250A"/>
    <w:rsid w:val="00180358"/>
    <w:rsid w:val="00192087"/>
    <w:rsid w:val="001A0A10"/>
    <w:rsid w:val="001A499F"/>
    <w:rsid w:val="001E381E"/>
    <w:rsid w:val="001F0019"/>
    <w:rsid w:val="001F1611"/>
    <w:rsid w:val="00202B7B"/>
    <w:rsid w:val="002109E6"/>
    <w:rsid w:val="0021245C"/>
    <w:rsid w:val="00216ADC"/>
    <w:rsid w:val="00263F9B"/>
    <w:rsid w:val="002840DE"/>
    <w:rsid w:val="00297CE3"/>
    <w:rsid w:val="002D122C"/>
    <w:rsid w:val="002D36AE"/>
    <w:rsid w:val="002F101B"/>
    <w:rsid w:val="00306DD0"/>
    <w:rsid w:val="0031405C"/>
    <w:rsid w:val="0032291F"/>
    <w:rsid w:val="00344C77"/>
    <w:rsid w:val="003508EC"/>
    <w:rsid w:val="003641A3"/>
    <w:rsid w:val="00366F40"/>
    <w:rsid w:val="00371741"/>
    <w:rsid w:val="0038347A"/>
    <w:rsid w:val="003A496A"/>
    <w:rsid w:val="003B5F1B"/>
    <w:rsid w:val="003C459A"/>
    <w:rsid w:val="003E269F"/>
    <w:rsid w:val="003E6F3B"/>
    <w:rsid w:val="003E7AF7"/>
    <w:rsid w:val="003E7E41"/>
    <w:rsid w:val="004144BF"/>
    <w:rsid w:val="0041621E"/>
    <w:rsid w:val="00423FDD"/>
    <w:rsid w:val="00465F58"/>
    <w:rsid w:val="00485AE0"/>
    <w:rsid w:val="004A40FF"/>
    <w:rsid w:val="004A4E97"/>
    <w:rsid w:val="004D1A9A"/>
    <w:rsid w:val="004E5588"/>
    <w:rsid w:val="00507958"/>
    <w:rsid w:val="00514C8B"/>
    <w:rsid w:val="00515D58"/>
    <w:rsid w:val="005360E3"/>
    <w:rsid w:val="00553486"/>
    <w:rsid w:val="00566AE6"/>
    <w:rsid w:val="00570656"/>
    <w:rsid w:val="00576134"/>
    <w:rsid w:val="00595BDC"/>
    <w:rsid w:val="005A70E8"/>
    <w:rsid w:val="005A7DC9"/>
    <w:rsid w:val="005F7364"/>
    <w:rsid w:val="00607CD5"/>
    <w:rsid w:val="00630AB0"/>
    <w:rsid w:val="00641E2D"/>
    <w:rsid w:val="00644AE5"/>
    <w:rsid w:val="00671C0C"/>
    <w:rsid w:val="00685509"/>
    <w:rsid w:val="0068639F"/>
    <w:rsid w:val="006B3FFF"/>
    <w:rsid w:val="006B7742"/>
    <w:rsid w:val="006C31B3"/>
    <w:rsid w:val="006F0B8D"/>
    <w:rsid w:val="006F2760"/>
    <w:rsid w:val="006F2779"/>
    <w:rsid w:val="00723E5B"/>
    <w:rsid w:val="007263D0"/>
    <w:rsid w:val="00730542"/>
    <w:rsid w:val="00730B11"/>
    <w:rsid w:val="00740F15"/>
    <w:rsid w:val="00741886"/>
    <w:rsid w:val="007665B0"/>
    <w:rsid w:val="007808AF"/>
    <w:rsid w:val="007916F8"/>
    <w:rsid w:val="00792604"/>
    <w:rsid w:val="007D1968"/>
    <w:rsid w:val="007E02E3"/>
    <w:rsid w:val="007E6827"/>
    <w:rsid w:val="00825A49"/>
    <w:rsid w:val="008453FA"/>
    <w:rsid w:val="008475D0"/>
    <w:rsid w:val="008521C8"/>
    <w:rsid w:val="0085556F"/>
    <w:rsid w:val="008E1B90"/>
    <w:rsid w:val="008E28A5"/>
    <w:rsid w:val="008E4C0C"/>
    <w:rsid w:val="00907A35"/>
    <w:rsid w:val="0095077E"/>
    <w:rsid w:val="009568C0"/>
    <w:rsid w:val="009759C4"/>
    <w:rsid w:val="0099607F"/>
    <w:rsid w:val="009B42A3"/>
    <w:rsid w:val="009F109E"/>
    <w:rsid w:val="009F4A56"/>
    <w:rsid w:val="00A36F09"/>
    <w:rsid w:val="00A61903"/>
    <w:rsid w:val="00A96F9F"/>
    <w:rsid w:val="00AB04F0"/>
    <w:rsid w:val="00AC0E4F"/>
    <w:rsid w:val="00B17C12"/>
    <w:rsid w:val="00B25FAE"/>
    <w:rsid w:val="00B35C54"/>
    <w:rsid w:val="00B37F51"/>
    <w:rsid w:val="00B45BBB"/>
    <w:rsid w:val="00B5231F"/>
    <w:rsid w:val="00B5584E"/>
    <w:rsid w:val="00B65353"/>
    <w:rsid w:val="00B75F4E"/>
    <w:rsid w:val="00BA1CCD"/>
    <w:rsid w:val="00BB58CF"/>
    <w:rsid w:val="00BB72E3"/>
    <w:rsid w:val="00BC4425"/>
    <w:rsid w:val="00BD4E11"/>
    <w:rsid w:val="00BD5E40"/>
    <w:rsid w:val="00BE2C7A"/>
    <w:rsid w:val="00BE3DF8"/>
    <w:rsid w:val="00BF76C2"/>
    <w:rsid w:val="00C344F6"/>
    <w:rsid w:val="00C36540"/>
    <w:rsid w:val="00C45524"/>
    <w:rsid w:val="00C54851"/>
    <w:rsid w:val="00C57176"/>
    <w:rsid w:val="00C760EA"/>
    <w:rsid w:val="00C94BBE"/>
    <w:rsid w:val="00C95F15"/>
    <w:rsid w:val="00CA3AFB"/>
    <w:rsid w:val="00CA6F0F"/>
    <w:rsid w:val="00CB3DC1"/>
    <w:rsid w:val="00CD147A"/>
    <w:rsid w:val="00CE20D7"/>
    <w:rsid w:val="00CF28C8"/>
    <w:rsid w:val="00D046AC"/>
    <w:rsid w:val="00D25D4C"/>
    <w:rsid w:val="00D25ECD"/>
    <w:rsid w:val="00D3012B"/>
    <w:rsid w:val="00D53B6F"/>
    <w:rsid w:val="00D55652"/>
    <w:rsid w:val="00D72C4C"/>
    <w:rsid w:val="00DA36FE"/>
    <w:rsid w:val="00DC4CFC"/>
    <w:rsid w:val="00DC5ED5"/>
    <w:rsid w:val="00DD52A4"/>
    <w:rsid w:val="00DF148B"/>
    <w:rsid w:val="00E0063F"/>
    <w:rsid w:val="00E03CE0"/>
    <w:rsid w:val="00E12FF8"/>
    <w:rsid w:val="00E15973"/>
    <w:rsid w:val="00E177AA"/>
    <w:rsid w:val="00E37C32"/>
    <w:rsid w:val="00E41152"/>
    <w:rsid w:val="00E57469"/>
    <w:rsid w:val="00E772ED"/>
    <w:rsid w:val="00E82157"/>
    <w:rsid w:val="00E979D6"/>
    <w:rsid w:val="00EA635E"/>
    <w:rsid w:val="00EC2EFA"/>
    <w:rsid w:val="00EC631A"/>
    <w:rsid w:val="00EC77AB"/>
    <w:rsid w:val="00F21E19"/>
    <w:rsid w:val="00F325D8"/>
    <w:rsid w:val="00F50B92"/>
    <w:rsid w:val="00F515CB"/>
    <w:rsid w:val="00F70A59"/>
    <w:rsid w:val="00F9337E"/>
    <w:rsid w:val="00FA443F"/>
    <w:rsid w:val="00FD07E0"/>
    <w:rsid w:val="00FD6A86"/>
    <w:rsid w:val="00FE3D06"/>
    <w:rsid w:val="00FE6EA1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AFCBD-C165-4173-95F6-582B9792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F0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0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F0019"/>
    <w:rPr>
      <w:rFonts w:ascii="Calibri" w:hAnsi="Calibri"/>
      <w:sz w:val="22"/>
      <w:lang w:eastAsia="en-US"/>
    </w:rPr>
  </w:style>
  <w:style w:type="paragraph" w:styleId="a5">
    <w:name w:val="footer"/>
    <w:basedOn w:val="a"/>
    <w:link w:val="a6"/>
    <w:uiPriority w:val="99"/>
    <w:rsid w:val="001F00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F0019"/>
    <w:rPr>
      <w:rFonts w:ascii="Calibri" w:hAnsi="Calibri"/>
      <w:sz w:val="22"/>
      <w:lang w:eastAsia="en-US"/>
    </w:rPr>
  </w:style>
  <w:style w:type="character" w:styleId="a7">
    <w:name w:val="Hyperlink"/>
    <w:uiPriority w:val="99"/>
    <w:semiHidden/>
    <w:unhideWhenUsed/>
    <w:rsid w:val="009F109E"/>
    <w:rPr>
      <w:rFonts w:ascii="Verdana" w:hAnsi="Verdana" w:hint="default"/>
      <w:color w:val="0033CC"/>
      <w:u w:val="single"/>
    </w:rPr>
  </w:style>
  <w:style w:type="paragraph" w:customStyle="1" w:styleId="ConsPlusNormal">
    <w:name w:val="ConsPlusNormal"/>
    <w:rsid w:val="009F109E"/>
    <w:pPr>
      <w:widowControl w:val="0"/>
      <w:autoSpaceDE w:val="0"/>
      <w:autoSpaceDN w:val="0"/>
      <w:adjustRightInd w:val="0"/>
    </w:pPr>
    <w:rPr>
      <w:rFonts w:ascii="Arial" w:eastAsia="MS ??" w:hAnsi="Arial" w:cs="Arial"/>
    </w:rPr>
  </w:style>
  <w:style w:type="character" w:customStyle="1" w:styleId="s2">
    <w:name w:val="s2"/>
    <w:rsid w:val="00BC4425"/>
  </w:style>
  <w:style w:type="paragraph" w:styleId="a8">
    <w:name w:val="Balloon Text"/>
    <w:basedOn w:val="a"/>
    <w:link w:val="a9"/>
    <w:uiPriority w:val="99"/>
    <w:semiHidden/>
    <w:unhideWhenUsed/>
    <w:rsid w:val="00FD6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6A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9FE0B-CFD7-4C2C-A334-F5D384C6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DZR</Company>
  <LinksUpToDate>false</LinksUpToDate>
  <CharactersWithSpaces>19845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DTetushkin</dc:creator>
  <cp:keywords/>
  <dc:description/>
  <cp:lastModifiedBy>Аксенова Надежда Алексеевна</cp:lastModifiedBy>
  <cp:revision>2</cp:revision>
  <cp:lastPrinted>2014-11-18T06:12:00Z</cp:lastPrinted>
  <dcterms:created xsi:type="dcterms:W3CDTF">2014-11-18T06:13:00Z</dcterms:created>
  <dcterms:modified xsi:type="dcterms:W3CDTF">2014-11-18T06:13:00Z</dcterms:modified>
</cp:coreProperties>
</file>