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14" w:rsidRPr="009C3C9B" w:rsidRDefault="00F34A14" w:rsidP="00F34A14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C3C9B">
        <w:rPr>
          <w:rFonts w:ascii="Verdana" w:hAnsi="Verdana"/>
          <w:b/>
          <w:sz w:val="26"/>
          <w:szCs w:val="26"/>
        </w:rPr>
        <w:t>ПРОГРАММА КОНФЕРЕНЦИИ</w:t>
      </w:r>
    </w:p>
    <w:p w:rsidR="00F34A14" w:rsidRDefault="00F34A14" w:rsidP="00F34A1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4A14" w:rsidRPr="009C3C9B" w:rsidRDefault="00F34A14" w:rsidP="00F34A14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C3C9B">
        <w:rPr>
          <w:rFonts w:ascii="Verdana" w:hAnsi="Verdana"/>
          <w:b/>
          <w:sz w:val="26"/>
          <w:szCs w:val="26"/>
        </w:rPr>
        <w:t>Качество питьевой воды</w:t>
      </w:r>
    </w:p>
    <w:p w:rsidR="00F34A14" w:rsidRPr="009C3C9B" w:rsidRDefault="00F34A14" w:rsidP="00F34A14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C3C9B">
        <w:rPr>
          <w:rFonts w:ascii="Verdana" w:hAnsi="Verdana"/>
          <w:b/>
          <w:sz w:val="26"/>
          <w:szCs w:val="26"/>
        </w:rPr>
        <w:t>как индикатор социального благополучия государства</w:t>
      </w:r>
    </w:p>
    <w:p w:rsidR="00F34A14" w:rsidRPr="000D732D" w:rsidRDefault="00F34A14" w:rsidP="00F34A1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F34A14" w:rsidRPr="00B03606" w:rsidRDefault="00F34A14" w:rsidP="00F34A14">
      <w:pPr>
        <w:pStyle w:val="a4"/>
        <w:numPr>
          <w:ilvl w:val="0"/>
          <w:numId w:val="1"/>
        </w:numPr>
        <w:tabs>
          <w:tab w:val="clear" w:pos="1260"/>
        </w:tabs>
        <w:ind w:left="540" w:hanging="540"/>
        <w:rPr>
          <w:sz w:val="24"/>
          <w:szCs w:val="24"/>
        </w:rPr>
      </w:pPr>
      <w:r w:rsidRPr="00B03606">
        <w:rPr>
          <w:sz w:val="24"/>
          <w:szCs w:val="24"/>
        </w:rPr>
        <w:t>Приветственное слово к участникам конференции А.М. Пономаренко, генерального директора АО "</w:t>
      </w:r>
      <w:proofErr w:type="spellStart"/>
      <w:r w:rsidRPr="00B03606">
        <w:rPr>
          <w:sz w:val="24"/>
          <w:szCs w:val="24"/>
        </w:rPr>
        <w:t>Мосводоканал</w:t>
      </w:r>
      <w:proofErr w:type="spellEnd"/>
      <w:r w:rsidRPr="00B03606">
        <w:rPr>
          <w:sz w:val="24"/>
          <w:szCs w:val="24"/>
        </w:rPr>
        <w:t>".</w:t>
      </w:r>
    </w:p>
    <w:p w:rsidR="00F34A14" w:rsidRPr="00B03606" w:rsidRDefault="00F34A14" w:rsidP="00F34A14">
      <w:pPr>
        <w:pStyle w:val="a4"/>
        <w:numPr>
          <w:ilvl w:val="0"/>
          <w:numId w:val="1"/>
        </w:numPr>
        <w:tabs>
          <w:tab w:val="clear" w:pos="1260"/>
        </w:tabs>
        <w:ind w:left="540" w:hanging="540"/>
        <w:rPr>
          <w:sz w:val="24"/>
          <w:szCs w:val="24"/>
        </w:rPr>
      </w:pPr>
      <w:r w:rsidRPr="00B03606">
        <w:rPr>
          <w:sz w:val="24"/>
          <w:szCs w:val="24"/>
        </w:rPr>
        <w:t xml:space="preserve">Приветственное слово к участникам конференции Л.А. </w:t>
      </w:r>
      <w:proofErr w:type="spellStart"/>
      <w:r w:rsidRPr="00B03606">
        <w:rPr>
          <w:sz w:val="24"/>
          <w:szCs w:val="24"/>
        </w:rPr>
        <w:t>Бокерии</w:t>
      </w:r>
      <w:proofErr w:type="spellEnd"/>
      <w:r w:rsidRPr="00B03606">
        <w:rPr>
          <w:sz w:val="24"/>
          <w:szCs w:val="24"/>
        </w:rPr>
        <w:t>, академика РАН, Президента Общероссийской общественной организации "Лига здоровья нации".</w:t>
      </w:r>
    </w:p>
    <w:p w:rsidR="00F34A14" w:rsidRPr="00B03606" w:rsidRDefault="00F34A14" w:rsidP="00F34A14">
      <w:pPr>
        <w:pStyle w:val="a4"/>
        <w:numPr>
          <w:ilvl w:val="0"/>
          <w:numId w:val="1"/>
        </w:numPr>
        <w:tabs>
          <w:tab w:val="clear" w:pos="1260"/>
        </w:tabs>
        <w:ind w:left="540" w:hanging="540"/>
        <w:rPr>
          <w:sz w:val="24"/>
          <w:szCs w:val="24"/>
        </w:rPr>
      </w:pPr>
      <w:r w:rsidRPr="00B03606">
        <w:rPr>
          <w:sz w:val="24"/>
          <w:szCs w:val="24"/>
        </w:rPr>
        <w:t xml:space="preserve">Приветственное слово к участникам конференции В.А. </w:t>
      </w:r>
      <w:proofErr w:type="spellStart"/>
      <w:r w:rsidRPr="00B03606">
        <w:rPr>
          <w:sz w:val="24"/>
          <w:szCs w:val="24"/>
        </w:rPr>
        <w:t>Тутельяна</w:t>
      </w:r>
      <w:proofErr w:type="spellEnd"/>
      <w:r w:rsidRPr="00B03606">
        <w:rPr>
          <w:sz w:val="24"/>
          <w:szCs w:val="24"/>
        </w:rPr>
        <w:t>, директора ФГПНУ "НИИ питания", академика РАН, профессора, доктора медицинских наук.</w:t>
      </w:r>
    </w:p>
    <w:tbl>
      <w:tblPr>
        <w:tblW w:w="0" w:type="auto"/>
        <w:tblInd w:w="108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tblLook w:val="01E0"/>
      </w:tblPr>
      <w:tblGrid>
        <w:gridCol w:w="540"/>
        <w:gridCol w:w="5283"/>
        <w:gridCol w:w="4797"/>
      </w:tblGrid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0066CC"/>
            <w:vAlign w:val="center"/>
          </w:tcPr>
          <w:p w:rsidR="00F34A14" w:rsidRPr="00775163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66CC"/>
            </w:tcBorders>
            <w:shd w:val="clear" w:color="auto" w:fill="0066CC"/>
            <w:vAlign w:val="center"/>
          </w:tcPr>
          <w:p w:rsidR="00F34A14" w:rsidRPr="0059731E" w:rsidRDefault="00F34A14" w:rsidP="00690848">
            <w:pPr>
              <w:pStyle w:val="1"/>
              <w:rPr>
                <w:color w:val="FFFFFF"/>
              </w:rPr>
            </w:pPr>
            <w:r w:rsidRPr="0059731E">
              <w:rPr>
                <w:color w:val="FFFFFF"/>
              </w:rPr>
              <w:t>Тема доклада</w:t>
            </w:r>
          </w:p>
        </w:tc>
        <w:tc>
          <w:tcPr>
            <w:tcW w:w="4797" w:type="dxa"/>
            <w:shd w:val="clear" w:color="auto" w:fill="0066CC"/>
            <w:vAlign w:val="center"/>
          </w:tcPr>
          <w:p w:rsidR="00F34A14" w:rsidRPr="0059731E" w:rsidRDefault="00F34A14" w:rsidP="00690848">
            <w:pPr>
              <w:pStyle w:val="1"/>
              <w:rPr>
                <w:color w:val="FFFFFF"/>
              </w:rPr>
            </w:pPr>
            <w:r w:rsidRPr="0059731E">
              <w:rPr>
                <w:color w:val="FFFFFF"/>
              </w:rPr>
              <w:t>Выступающий</w:t>
            </w:r>
          </w:p>
        </w:tc>
      </w:tr>
      <w:tr w:rsidR="00F34A14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83" w:type="dxa"/>
            <w:tcBorders>
              <w:left w:val="single" w:sz="8" w:space="0" w:color="0066CC"/>
              <w:bottom w:val="single" w:sz="4" w:space="0" w:color="0066CC"/>
            </w:tcBorders>
            <w:shd w:val="clear" w:color="auto" w:fill="auto"/>
            <w:vAlign w:val="center"/>
          </w:tcPr>
          <w:p w:rsidR="00F34A14" w:rsidRPr="0062715C" w:rsidRDefault="00F34A14" w:rsidP="00690848">
            <w:pPr>
              <w:pStyle w:val="1"/>
            </w:pPr>
            <w:r w:rsidRPr="0062715C">
              <w:t>Современное состояние и перспективные задачи обеспечения безопасного водопользования населения.</w:t>
            </w:r>
          </w:p>
        </w:tc>
        <w:tc>
          <w:tcPr>
            <w:tcW w:w="4797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F34A14" w:rsidRPr="00F34A14" w:rsidRDefault="00F34A14" w:rsidP="00690848">
            <w:pPr>
              <w:pStyle w:val="2"/>
            </w:pPr>
            <w:r w:rsidRPr="0062715C">
              <w:t>Синицына О.О.</w:t>
            </w:r>
          </w:p>
          <w:p w:rsidR="00F34A14" w:rsidRPr="008F2134" w:rsidRDefault="00F34A14" w:rsidP="00690848">
            <w:pPr>
              <w:pStyle w:val="3"/>
            </w:pPr>
            <w:r w:rsidRPr="008F2134">
              <w:t xml:space="preserve">Заместитель директора по научной работе НИИ экологии человека и гигиены окружающей среды им. А.Н. </w:t>
            </w:r>
            <w:proofErr w:type="spellStart"/>
            <w:r w:rsidRPr="008F2134">
              <w:t>Сысина</w:t>
            </w:r>
            <w:proofErr w:type="spellEnd"/>
            <w:r w:rsidRPr="008F2134">
              <w:t xml:space="preserve"> РАМН.</w:t>
            </w:r>
          </w:p>
        </w:tc>
      </w:tr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83" w:type="dxa"/>
            <w:tcBorders>
              <w:lef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1"/>
              <w:rPr>
                <w:szCs w:val="24"/>
              </w:rPr>
            </w:pPr>
            <w:r w:rsidRPr="00481C9B">
              <w:t>Осуществление федерального государственного надзора за состоянием водопольз</w:t>
            </w:r>
            <w:r>
              <w:t>ования населения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F34A14" w:rsidRDefault="00F34A14" w:rsidP="00690848">
            <w:pPr>
              <w:pStyle w:val="2"/>
            </w:pPr>
            <w:proofErr w:type="spellStart"/>
            <w:r w:rsidRPr="000C4837">
              <w:t>Х</w:t>
            </w:r>
            <w:r>
              <w:t>у</w:t>
            </w:r>
            <w:r w:rsidRPr="000C4837">
              <w:t>добородов</w:t>
            </w:r>
            <w:proofErr w:type="spellEnd"/>
            <w:r w:rsidRPr="000C4837">
              <w:t xml:space="preserve"> А.И.</w:t>
            </w:r>
          </w:p>
          <w:p w:rsidR="00F34A14" w:rsidRDefault="00F34A14" w:rsidP="00690848">
            <w:pPr>
              <w:pStyle w:val="3"/>
            </w:pPr>
            <w:r>
              <w:t>Н</w:t>
            </w:r>
            <w:r w:rsidRPr="00481C9B">
              <w:t xml:space="preserve">ачальник отдела надзора за состоянием объектов коммунально-бытового назначения и средой обитания человека Управления </w:t>
            </w:r>
            <w:proofErr w:type="spellStart"/>
            <w:r w:rsidRPr="00481C9B">
              <w:t>Роспотребнадзора</w:t>
            </w:r>
            <w:proofErr w:type="spellEnd"/>
            <w:r w:rsidRPr="00481C9B">
              <w:t xml:space="preserve"> г. Москвы</w:t>
            </w:r>
          </w:p>
        </w:tc>
      </w:tr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83" w:type="dxa"/>
            <w:tcBorders>
              <w:left w:val="single" w:sz="8" w:space="0" w:color="0066CC"/>
              <w:bottom w:val="single" w:sz="4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1"/>
              <w:rPr>
                <w:szCs w:val="24"/>
              </w:rPr>
            </w:pPr>
            <w:r w:rsidRPr="0059731E">
              <w:rPr>
                <w:szCs w:val="24"/>
              </w:rPr>
              <w:t xml:space="preserve">Угрозы национальной безопасности в сфере водопотребления. Необходимость обеспечения качественного и эффективного использования водных ресурсов РФ </w:t>
            </w:r>
            <w:proofErr w:type="gramStart"/>
            <w:r w:rsidRPr="0059731E">
              <w:rPr>
                <w:szCs w:val="24"/>
              </w:rPr>
              <w:t>для</w:t>
            </w:r>
            <w:proofErr w:type="gramEnd"/>
            <w:r w:rsidRPr="0059731E">
              <w:rPr>
                <w:szCs w:val="24"/>
              </w:rPr>
              <w:t xml:space="preserve"> коммунального водоснабжения.</w:t>
            </w:r>
          </w:p>
        </w:tc>
        <w:tc>
          <w:tcPr>
            <w:tcW w:w="4797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F34A14" w:rsidRDefault="00F34A14" w:rsidP="00690848">
            <w:pPr>
              <w:pStyle w:val="2"/>
            </w:pPr>
            <w:r w:rsidRPr="00481C9B">
              <w:t>Довлатова Е.В.</w:t>
            </w:r>
          </w:p>
          <w:p w:rsidR="00F34A14" w:rsidRDefault="00F34A14" w:rsidP="00690848">
            <w:pPr>
              <w:pStyle w:val="3"/>
            </w:pPr>
            <w:r>
              <w:t>И</w:t>
            </w:r>
            <w:r w:rsidRPr="00481C9B">
              <w:t>сполнительный директор Российской Ассоциации водоснабжения и водоотведения.</w:t>
            </w:r>
          </w:p>
        </w:tc>
      </w:tr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83" w:type="dxa"/>
            <w:tcBorders>
              <w:left w:val="single" w:sz="8" w:space="0" w:color="0066CC"/>
              <w:bottom w:val="single" w:sz="4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1"/>
              <w:rPr>
                <w:i/>
                <w:sz w:val="24"/>
                <w:szCs w:val="24"/>
              </w:rPr>
            </w:pPr>
            <w:r w:rsidRPr="00481C9B">
              <w:t>Принцип регулирования сбросов коммунальных сточных вод: оптимизация природоохранных и экономических факторов.</w:t>
            </w:r>
          </w:p>
        </w:tc>
        <w:tc>
          <w:tcPr>
            <w:tcW w:w="4797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F34A14" w:rsidRDefault="00F34A14" w:rsidP="00690848">
            <w:pPr>
              <w:pStyle w:val="2"/>
            </w:pPr>
            <w:proofErr w:type="spellStart"/>
            <w:r w:rsidRPr="00481C9B">
              <w:t>Данилов-Данильян</w:t>
            </w:r>
            <w:proofErr w:type="spellEnd"/>
            <w:r w:rsidRPr="00481C9B">
              <w:t xml:space="preserve"> В.И.</w:t>
            </w:r>
          </w:p>
          <w:p w:rsidR="00F34A14" w:rsidRDefault="00F34A14" w:rsidP="00690848">
            <w:pPr>
              <w:pStyle w:val="3"/>
            </w:pPr>
            <w:r w:rsidRPr="00481C9B">
              <w:t>Директор Института водных проблем РАН, чл.-корр. РАН,</w:t>
            </w:r>
          </w:p>
          <w:p w:rsidR="00F34A14" w:rsidRDefault="00F34A14" w:rsidP="00690848">
            <w:pPr>
              <w:pStyle w:val="2"/>
            </w:pPr>
            <w:r w:rsidRPr="00481C9B">
              <w:t>Венецианов Е.В.</w:t>
            </w:r>
          </w:p>
          <w:p w:rsidR="00F34A14" w:rsidRDefault="00F34A14" w:rsidP="00690848">
            <w:pPr>
              <w:pStyle w:val="3"/>
            </w:pPr>
            <w:r>
              <w:t>З</w:t>
            </w:r>
            <w:r w:rsidRPr="00481C9B">
              <w:t>аведующий лабораторией охраны вод Института водных проблем РАН, профессор.</w:t>
            </w:r>
          </w:p>
        </w:tc>
      </w:tr>
      <w:tr w:rsidR="00F34A14" w:rsidRPr="0059731E" w:rsidTr="00690848">
        <w:tc>
          <w:tcPr>
            <w:tcW w:w="10620" w:type="dxa"/>
            <w:gridSpan w:val="3"/>
            <w:tcBorders>
              <w:top w:val="single" w:sz="8" w:space="0" w:color="0066CC"/>
              <w:left w:val="single" w:sz="12" w:space="0" w:color="0066CC"/>
              <w:bottom w:val="single" w:sz="8" w:space="0" w:color="0066CC"/>
            </w:tcBorders>
            <w:shd w:val="clear" w:color="auto" w:fill="CCECFF"/>
            <w:vAlign w:val="center"/>
          </w:tcPr>
          <w:p w:rsidR="00F34A14" w:rsidRPr="00481C9B" w:rsidRDefault="00F34A14" w:rsidP="00690848">
            <w:pPr>
              <w:pStyle w:val="1"/>
            </w:pPr>
            <w:r>
              <w:t>Перерыв. Кофе-брейк</w:t>
            </w:r>
          </w:p>
        </w:tc>
      </w:tr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283" w:type="dxa"/>
            <w:tcBorders>
              <w:lef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1"/>
              <w:rPr>
                <w:i/>
                <w:sz w:val="24"/>
                <w:szCs w:val="24"/>
              </w:rPr>
            </w:pPr>
            <w:r w:rsidRPr="00481C9B">
              <w:t>Качество питьевой воды как индикатор социального благополучия государства (тема будет уточнена).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F34A14" w:rsidRDefault="00F34A14" w:rsidP="00690848">
            <w:pPr>
              <w:pStyle w:val="2"/>
            </w:pPr>
            <w:proofErr w:type="spellStart"/>
            <w:r w:rsidRPr="00481C9B">
              <w:t>Столярова</w:t>
            </w:r>
            <w:proofErr w:type="spellEnd"/>
            <w:r w:rsidRPr="00481C9B">
              <w:t xml:space="preserve"> Е.А.</w:t>
            </w:r>
          </w:p>
          <w:p w:rsidR="00F34A14" w:rsidRPr="00650AE2" w:rsidRDefault="00F34A14" w:rsidP="00690848">
            <w:pPr>
              <w:pStyle w:val="3"/>
            </w:pPr>
            <w:r w:rsidRPr="00650AE2">
              <w:t>Главный технолог АО "</w:t>
            </w:r>
            <w:proofErr w:type="spellStart"/>
            <w:r w:rsidRPr="00650AE2">
              <w:t>Мосводоканал</w:t>
            </w:r>
            <w:proofErr w:type="spellEnd"/>
            <w:r w:rsidRPr="00650AE2">
              <w:t>".</w:t>
            </w:r>
          </w:p>
        </w:tc>
      </w:tr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283" w:type="dxa"/>
            <w:tcBorders>
              <w:left w:val="single" w:sz="8" w:space="0" w:color="0066CC"/>
              <w:bottom w:val="single" w:sz="4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1"/>
              <w:rPr>
                <w:szCs w:val="24"/>
              </w:rPr>
            </w:pPr>
            <w:r w:rsidRPr="00650AE2">
              <w:t>Комплексный подход по обеспечению гарантированно безопасной питьевой водой населения Санкт-Петербурга и  экологической безопасности водных объектов города.</w:t>
            </w:r>
          </w:p>
        </w:tc>
        <w:tc>
          <w:tcPr>
            <w:tcW w:w="4797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F34A14" w:rsidRDefault="00F34A14" w:rsidP="00690848">
            <w:pPr>
              <w:pStyle w:val="2"/>
            </w:pPr>
            <w:r w:rsidRPr="00481C9B">
              <w:t>Гвоздев В.А.</w:t>
            </w:r>
          </w:p>
          <w:p w:rsidR="00F34A14" w:rsidRPr="00650AE2" w:rsidRDefault="00F34A14" w:rsidP="00690848">
            <w:pPr>
              <w:pStyle w:val="3"/>
            </w:pPr>
            <w:r>
              <w:t>Н</w:t>
            </w:r>
            <w:r w:rsidRPr="00650AE2">
              <w:t>ачальник Бюро развития систем водоснабжения и водоотведения ГУП «Водоканал Санкт-Петербурга».</w:t>
            </w:r>
          </w:p>
        </w:tc>
      </w:tr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283" w:type="dxa"/>
            <w:tcBorders>
              <w:lef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1"/>
              <w:rPr>
                <w:i/>
                <w:sz w:val="24"/>
                <w:szCs w:val="24"/>
              </w:rPr>
            </w:pPr>
            <w:r w:rsidRPr="00481C9B">
              <w:t>Разработка и совершенствование методов обеспечения химической безопасности водопользования.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F34A14" w:rsidRDefault="00F34A14" w:rsidP="00690848">
            <w:pPr>
              <w:pStyle w:val="2"/>
            </w:pPr>
            <w:r w:rsidRPr="00481C9B">
              <w:t>Шувалова Е.А.</w:t>
            </w:r>
          </w:p>
          <w:p w:rsidR="00F34A14" w:rsidRDefault="00F34A14" w:rsidP="00690848">
            <w:pPr>
              <w:pStyle w:val="3"/>
            </w:pPr>
            <w:r>
              <w:t>Н</w:t>
            </w:r>
            <w:r w:rsidRPr="00650AE2">
              <w:t>аучный сотрудник химического факультета МГУ им. М.В. Ломоносова.</w:t>
            </w:r>
          </w:p>
          <w:p w:rsidR="00F34A14" w:rsidRDefault="00F34A14" w:rsidP="00690848">
            <w:pPr>
              <w:pStyle w:val="2"/>
            </w:pPr>
            <w:r w:rsidRPr="00FE4A8F">
              <w:lastRenderedPageBreak/>
              <w:t xml:space="preserve">Петросян В.С. </w:t>
            </w:r>
          </w:p>
          <w:p w:rsidR="00F34A14" w:rsidRPr="006E2F47" w:rsidRDefault="00F34A14" w:rsidP="00690848">
            <w:pPr>
              <w:pStyle w:val="3"/>
            </w:pPr>
            <w:r w:rsidRPr="006E2F47">
              <w:t>Академик РАЕН, профессор Московского государственного университета им. М.В. Ломоносова.</w:t>
            </w:r>
          </w:p>
        </w:tc>
      </w:tr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5283" w:type="dxa"/>
            <w:tcBorders>
              <w:left w:val="single" w:sz="8" w:space="0" w:color="0066CC"/>
              <w:bottom w:val="single" w:sz="4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1"/>
              <w:rPr>
                <w:szCs w:val="24"/>
              </w:rPr>
            </w:pPr>
            <w:r w:rsidRPr="00650AE2">
              <w:t>Зависимость здоровья человека от качества питьевой воды.  Влияние содержания продуктов метаболизма сине-зеленых водорослей на качество питьевой воды и здоровье человека.</w:t>
            </w:r>
          </w:p>
        </w:tc>
        <w:tc>
          <w:tcPr>
            <w:tcW w:w="4797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F34A14" w:rsidRDefault="00F34A14" w:rsidP="00690848">
            <w:pPr>
              <w:pStyle w:val="2"/>
            </w:pPr>
            <w:r w:rsidRPr="00481C9B">
              <w:t>Кузь Н.В.</w:t>
            </w:r>
          </w:p>
          <w:p w:rsidR="00F34A14" w:rsidRPr="00650AE2" w:rsidRDefault="00F34A14" w:rsidP="00690848">
            <w:pPr>
              <w:pStyle w:val="3"/>
            </w:pPr>
            <w:r>
              <w:t>Н</w:t>
            </w:r>
            <w:r w:rsidRPr="00650AE2">
              <w:t xml:space="preserve">ачальник отдела коммунальной гигиены ФБУЗ "Центр гигиены и эпидемиологии по г. Москве". </w:t>
            </w:r>
          </w:p>
        </w:tc>
      </w:tr>
      <w:tr w:rsidR="00F34A14" w:rsidRPr="0059731E" w:rsidTr="00690848">
        <w:tc>
          <w:tcPr>
            <w:tcW w:w="540" w:type="dxa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59731E">
              <w:rPr>
                <w:rFonts w:ascii="Verdana" w:hAnsi="Verdana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283" w:type="dxa"/>
            <w:tcBorders>
              <w:left w:val="single" w:sz="8" w:space="0" w:color="0066CC"/>
              <w:bottom w:val="single" w:sz="4" w:space="0" w:color="0066CC"/>
            </w:tcBorders>
            <w:shd w:val="clear" w:color="auto" w:fill="auto"/>
            <w:vAlign w:val="center"/>
          </w:tcPr>
          <w:p w:rsidR="00F34A14" w:rsidRPr="0059731E" w:rsidRDefault="00F34A14" w:rsidP="00690848">
            <w:pPr>
              <w:pStyle w:val="1"/>
              <w:rPr>
                <w:szCs w:val="24"/>
              </w:rPr>
            </w:pPr>
            <w:r w:rsidRPr="00650AE2">
              <w:t>Проблемы контроля качества воды.</w:t>
            </w:r>
          </w:p>
        </w:tc>
        <w:tc>
          <w:tcPr>
            <w:tcW w:w="4797" w:type="dxa"/>
            <w:tcBorders>
              <w:bottom w:val="single" w:sz="4" w:space="0" w:color="0066CC"/>
            </w:tcBorders>
            <w:shd w:val="clear" w:color="auto" w:fill="auto"/>
            <w:vAlign w:val="center"/>
          </w:tcPr>
          <w:p w:rsidR="00F34A14" w:rsidRDefault="00F34A14" w:rsidP="00690848">
            <w:pPr>
              <w:pStyle w:val="2"/>
            </w:pPr>
            <w:proofErr w:type="spellStart"/>
            <w:r w:rsidRPr="00481C9B">
              <w:t>Куцева</w:t>
            </w:r>
            <w:proofErr w:type="spellEnd"/>
            <w:r w:rsidRPr="00481C9B">
              <w:t xml:space="preserve"> Н.К.</w:t>
            </w:r>
          </w:p>
          <w:p w:rsidR="00F34A14" w:rsidRPr="00650AE2" w:rsidRDefault="00F34A14" w:rsidP="00690848">
            <w:pPr>
              <w:pStyle w:val="3"/>
            </w:pPr>
            <w:r>
              <w:t>Н</w:t>
            </w:r>
            <w:r w:rsidRPr="00650AE2">
              <w:t>ачальник отдела физико-химических методов анализа ЗАО "РОСА".</w:t>
            </w:r>
          </w:p>
        </w:tc>
      </w:tr>
      <w:tr w:rsidR="00F34A14" w:rsidRPr="0059731E" w:rsidTr="00690848">
        <w:tc>
          <w:tcPr>
            <w:tcW w:w="10620" w:type="dxa"/>
            <w:gridSpan w:val="3"/>
            <w:tcBorders>
              <w:top w:val="single" w:sz="8" w:space="0" w:color="0066CC"/>
              <w:left w:val="single" w:sz="12" w:space="0" w:color="0066CC"/>
              <w:bottom w:val="single" w:sz="8" w:space="0" w:color="0066CC"/>
              <w:right w:val="single" w:sz="8" w:space="0" w:color="0066CC"/>
            </w:tcBorders>
            <w:shd w:val="clear" w:color="auto" w:fill="CCECFF"/>
            <w:vAlign w:val="center"/>
          </w:tcPr>
          <w:p w:rsidR="00F34A14" w:rsidRDefault="00F34A14" w:rsidP="00690848">
            <w:pPr>
              <w:pStyle w:val="1"/>
            </w:pPr>
            <w:r w:rsidRPr="00650AE2">
              <w:t>Принятие резолюции конференции</w:t>
            </w:r>
          </w:p>
        </w:tc>
      </w:tr>
    </w:tbl>
    <w:p w:rsidR="00F34A14" w:rsidRPr="00F040DB" w:rsidRDefault="00F34A14" w:rsidP="00F34A14">
      <w:pPr>
        <w:pStyle w:val="ListParagraph"/>
      </w:pPr>
    </w:p>
    <w:p w:rsidR="00F255AC" w:rsidRDefault="00F255AC"/>
    <w:sectPr w:rsidR="00F255AC" w:rsidSect="0065779D">
      <w:pgSz w:w="11906" w:h="16838"/>
      <w:pgMar w:top="1134" w:right="567" w:bottom="125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5F56"/>
    <w:multiLevelType w:val="hybridMultilevel"/>
    <w:tmpl w:val="39FCD212"/>
    <w:lvl w:ilvl="0" w:tplc="7284B5C6">
      <w:start w:val="1"/>
      <w:numFmt w:val="bullet"/>
      <w:pStyle w:val="a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66CC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A14"/>
    <w:rsid w:val="00F255AC"/>
    <w:rsid w:val="00F3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A14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Paragraph">
    <w:name w:val="List Paragraph"/>
    <w:basedOn w:val="a0"/>
    <w:link w:val="ListParagraph0"/>
    <w:rsid w:val="00F34A14"/>
    <w:pPr>
      <w:ind w:left="720"/>
      <w:contextualSpacing/>
    </w:pPr>
  </w:style>
  <w:style w:type="character" w:customStyle="1" w:styleId="ListParagraph0">
    <w:name w:val="List Paragraph Знак"/>
    <w:link w:val="ListParagraph"/>
    <w:rsid w:val="00F34A14"/>
    <w:rPr>
      <w:rFonts w:ascii="Calibri" w:eastAsia="Times New Roman" w:hAnsi="Calibri" w:cs="Times New Roman"/>
    </w:rPr>
  </w:style>
  <w:style w:type="paragraph" w:customStyle="1" w:styleId="a4">
    <w:name w:val="Анонс Список"/>
    <w:basedOn w:val="ListParagraph"/>
    <w:rsid w:val="00F34A14"/>
    <w:pPr>
      <w:numPr>
        <w:numId w:val="7"/>
      </w:numPr>
      <w:tabs>
        <w:tab w:val="num" w:pos="540"/>
      </w:tabs>
      <w:ind w:left="540" w:hanging="540"/>
    </w:pPr>
    <w:rPr>
      <w:rFonts w:ascii="Verdana" w:hAnsi="Verdana"/>
      <w:sz w:val="28"/>
      <w:szCs w:val="28"/>
    </w:rPr>
  </w:style>
  <w:style w:type="table" w:styleId="a">
    <w:name w:val="Table Grid"/>
    <w:basedOn w:val="a2"/>
    <w:rsid w:val="00F34A14"/>
    <w:pPr>
      <w:numPr>
        <w:numId w:val="1"/>
      </w:numPr>
      <w:tabs>
        <w:tab w:val="clear" w:pos="1260"/>
      </w:tabs>
      <w:ind w:left="0"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ListParagraph"/>
    <w:rsid w:val="00F34A14"/>
    <w:pPr>
      <w:spacing w:before="60" w:after="60" w:line="240" w:lineRule="auto"/>
      <w:ind w:left="0"/>
      <w:contextualSpacing w:val="0"/>
    </w:pPr>
    <w:rPr>
      <w:rFonts w:ascii="Verdana" w:hAnsi="Verdana"/>
      <w:b/>
      <w:sz w:val="20"/>
      <w:szCs w:val="20"/>
    </w:rPr>
  </w:style>
  <w:style w:type="paragraph" w:customStyle="1" w:styleId="2">
    <w:name w:val="Стиль2"/>
    <w:basedOn w:val="a0"/>
    <w:link w:val="20"/>
    <w:rsid w:val="00F34A14"/>
    <w:pPr>
      <w:spacing w:before="60" w:after="0" w:line="240" w:lineRule="auto"/>
    </w:pPr>
    <w:rPr>
      <w:rFonts w:ascii="Verdana" w:hAnsi="Verdana"/>
      <w:b/>
      <w:color w:val="3366FF"/>
      <w:sz w:val="24"/>
      <w:szCs w:val="24"/>
    </w:rPr>
  </w:style>
  <w:style w:type="paragraph" w:customStyle="1" w:styleId="3">
    <w:name w:val="Стиль3"/>
    <w:basedOn w:val="a0"/>
    <w:rsid w:val="00F34A14"/>
    <w:pPr>
      <w:spacing w:after="60" w:line="240" w:lineRule="auto"/>
    </w:pPr>
    <w:rPr>
      <w:rFonts w:ascii="Verdana" w:hAnsi="Verdana"/>
      <w:b/>
      <w:i/>
      <w:color w:val="808080"/>
      <w:sz w:val="18"/>
      <w:szCs w:val="18"/>
    </w:rPr>
  </w:style>
  <w:style w:type="character" w:customStyle="1" w:styleId="20">
    <w:name w:val="Стиль2 Знак"/>
    <w:link w:val="2"/>
    <w:rsid w:val="00F34A14"/>
    <w:rPr>
      <w:rFonts w:ascii="Verdana" w:eastAsia="Times New Roman" w:hAnsi="Verdana" w:cs="Times New Roman"/>
      <w:b/>
      <w:color w:val="3366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>СО РАВВ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StupachenkoRoman</dc:creator>
  <cp:keywords/>
  <dc:description/>
  <cp:lastModifiedBy>StupachenkoRoman</cp:lastModifiedBy>
  <cp:revision>2</cp:revision>
  <dcterms:created xsi:type="dcterms:W3CDTF">2015-10-14T14:10:00Z</dcterms:created>
  <dcterms:modified xsi:type="dcterms:W3CDTF">2015-10-14T14:11:00Z</dcterms:modified>
</cp:coreProperties>
</file>